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A7265" w:rsidP="3BB2FA04" w:rsidRDefault="797E7220" w14:paraId="6D284354" w14:textId="1BEF20C1">
      <w:pPr>
        <w:keepNext/>
        <w:keepLines/>
        <w:spacing w:after="0" w:line="259" w:lineRule="auto"/>
        <w:jc w:val="right"/>
        <w:rPr>
          <w:rFonts w:ascii="Calibri" w:hAnsi="Calibri" w:eastAsia="Calibri" w:cs="Calibri"/>
          <w:color w:val="2F5496"/>
          <w:sz w:val="22"/>
          <w:szCs w:val="22"/>
          <w:lang w:val="es"/>
        </w:rPr>
      </w:pPr>
      <w:r w:rsidRPr="3BB2FA04">
        <w:rPr>
          <w:rFonts w:ascii="Calibri" w:hAnsi="Calibri" w:eastAsia="Calibri" w:cs="Calibri"/>
          <w:color w:val="2F5496"/>
          <w:sz w:val="22"/>
          <w:szCs w:val="22"/>
          <w:lang w:val="es"/>
        </w:rPr>
        <w:t xml:space="preserve">Secretaría Distrital de Gobierno </w:t>
      </w:r>
    </w:p>
    <w:p w:rsidR="007A7265" w:rsidP="3BB2FA04" w:rsidRDefault="007A7265" w14:paraId="1DCB813A" w14:textId="3108BAB6">
      <w:pPr>
        <w:keepNext/>
        <w:keepLines/>
        <w:spacing w:after="0" w:line="259" w:lineRule="auto"/>
        <w:jc w:val="right"/>
        <w:rPr>
          <w:rFonts w:ascii="Calibri" w:hAnsi="Calibri" w:eastAsia="Calibri" w:cs="Calibri"/>
          <w:color w:val="2F5496"/>
          <w:sz w:val="22"/>
          <w:szCs w:val="22"/>
          <w:lang w:val="es"/>
        </w:rPr>
      </w:pPr>
    </w:p>
    <w:p w:rsidR="007A7265" w:rsidP="3BB2FA04" w:rsidRDefault="6B28B141" w14:paraId="5B492331" w14:textId="04A5A37D">
      <w:pPr>
        <w:keepNext/>
        <w:keepLines/>
        <w:spacing w:after="0" w:line="259" w:lineRule="auto"/>
        <w:rPr>
          <w:rFonts w:ascii="Calibri" w:hAnsi="Calibri" w:eastAsia="Calibri" w:cs="Calibri"/>
          <w:color w:val="2F5496"/>
          <w:sz w:val="22"/>
          <w:szCs w:val="22"/>
          <w:lang w:val="es-CO"/>
        </w:rPr>
      </w:pPr>
      <w:r w:rsidRPr="3BB2FA04">
        <w:rPr>
          <w:rFonts w:ascii="Calibri" w:hAnsi="Calibri" w:eastAsia="Calibri" w:cs="Calibri"/>
          <w:color w:val="2F5496"/>
          <w:sz w:val="22"/>
          <w:szCs w:val="22"/>
          <w:lang w:val="es-CO"/>
        </w:rPr>
        <w:t>Fecha:</w:t>
      </w:r>
      <w:r w:rsidRPr="3BB2FA04" w:rsidR="59C703BE">
        <w:rPr>
          <w:rFonts w:ascii="Calibri" w:hAnsi="Calibri" w:eastAsia="Calibri" w:cs="Calibri"/>
          <w:color w:val="2F5496"/>
          <w:sz w:val="22"/>
          <w:szCs w:val="22"/>
          <w:lang w:val="es-CO"/>
        </w:rPr>
        <w:t xml:space="preserve"> </w:t>
      </w:r>
      <w:r w:rsidRPr="3BB2FA04" w:rsidR="7501DE52">
        <w:rPr>
          <w:rFonts w:ascii="Calibri" w:hAnsi="Calibri" w:eastAsia="Calibri" w:cs="Calibri"/>
          <w:color w:val="2F5496"/>
          <w:sz w:val="22"/>
          <w:szCs w:val="22"/>
          <w:lang w:val="es-CO"/>
        </w:rPr>
        <w:t xml:space="preserve">23 abril de 2026 </w:t>
      </w:r>
      <w:r w:rsidRPr="3BB2FA04" w:rsidR="152442E5">
        <w:rPr>
          <w:rFonts w:ascii="Calibri" w:hAnsi="Calibri" w:eastAsia="Calibri" w:cs="Calibri"/>
          <w:color w:val="2F5496"/>
          <w:sz w:val="22"/>
          <w:szCs w:val="22"/>
          <w:lang w:val="es-CO"/>
        </w:rPr>
        <w:t xml:space="preserve"> </w:t>
      </w:r>
    </w:p>
    <w:p w:rsidR="007A7265" w:rsidP="0891ECB3" w:rsidRDefault="0CDC0CA0" w14:paraId="38E5B640" w14:textId="4EEEEE6A">
      <w:pPr>
        <w:spacing w:after="0" w:line="240" w:lineRule="auto"/>
        <w:rPr>
          <w:rFonts w:ascii="Calibri" w:hAnsi="Calibri" w:eastAsia="Calibri" w:cs="Calibri"/>
          <w:color w:val="000000" w:themeColor="text1"/>
          <w:sz w:val="22"/>
          <w:szCs w:val="22"/>
        </w:rPr>
      </w:pPr>
      <w:r w:rsidRPr="3BB2FA04">
        <w:rPr>
          <w:rFonts w:ascii="Calibri" w:hAnsi="Calibri" w:eastAsia="Calibri" w:cs="Calibri"/>
          <w:b/>
          <w:bCs/>
          <w:color w:val="000000" w:themeColor="text1"/>
          <w:sz w:val="22"/>
          <w:szCs w:val="22"/>
          <w:lang w:val="es-CO"/>
        </w:rPr>
        <w:t>_________________________________________________________________________________</w:t>
      </w:r>
    </w:p>
    <w:p w:rsidR="275229CC" w:rsidP="3BB2FA04" w:rsidRDefault="275229CC" w14:paraId="102FB201" w14:textId="078338FE">
      <w:pPr>
        <w:spacing w:after="0" w:line="240" w:lineRule="auto"/>
        <w:jc w:val="center"/>
        <w:rPr>
          <w:rFonts w:hint="eastAsia"/>
        </w:rPr>
      </w:pPr>
      <w:r w:rsidRPr="3BB2FA04">
        <w:rPr>
          <w:rFonts w:ascii="Calibri" w:hAnsi="Calibri" w:eastAsia="Calibri" w:cs="Calibri"/>
          <w:b/>
          <w:bCs/>
          <w:color w:val="0070C0"/>
          <w:sz w:val="22"/>
          <w:szCs w:val="22"/>
          <w:lang w:val="es-ES"/>
        </w:rPr>
        <w:t xml:space="preserve">Acompañamiento metodológico Secretaría Distrital de Planeación </w:t>
      </w:r>
    </w:p>
    <w:p w:rsidR="2F991263" w:rsidP="093DB3E1" w:rsidRDefault="2F991263" w14:paraId="7B635D9A" w14:textId="48194DE8">
      <w:pPr>
        <w:spacing w:after="0" w:line="240" w:lineRule="auto"/>
        <w:jc w:val="center"/>
        <w:rPr>
          <w:rFonts w:ascii="Calibri" w:hAnsi="Calibri" w:eastAsia="Calibri" w:cs="Calibri"/>
          <w:b/>
          <w:bCs/>
          <w:i/>
          <w:iCs/>
          <w:color w:val="2E74B5"/>
          <w:sz w:val="22"/>
          <w:szCs w:val="22"/>
        </w:rPr>
      </w:pPr>
    </w:p>
    <w:p w:rsidR="604F9940" w:rsidP="093DB3E1" w:rsidRDefault="0CDC0CA0" w14:paraId="151FB01B" w14:textId="527502E3">
      <w:pPr>
        <w:pStyle w:val="Prrafodelista"/>
        <w:numPr>
          <w:ilvl w:val="0"/>
          <w:numId w:val="25"/>
        </w:numPr>
        <w:spacing w:after="0" w:line="240" w:lineRule="auto"/>
        <w:jc w:val="both"/>
        <w:rPr>
          <w:rFonts w:ascii="Calibri" w:hAnsi="Calibri" w:eastAsia="Calibri" w:cs="Calibri"/>
          <w:b/>
          <w:bCs/>
          <w:color w:val="2E74B5"/>
          <w:sz w:val="22"/>
          <w:szCs w:val="22"/>
          <w:lang w:val="es-ES"/>
        </w:rPr>
      </w:pPr>
      <w:r w:rsidRPr="093DB3E1">
        <w:rPr>
          <w:rFonts w:ascii="Calibri" w:hAnsi="Calibri" w:eastAsia="Calibri" w:cs="Calibri"/>
          <w:b/>
          <w:bCs/>
          <w:i/>
          <w:iCs/>
          <w:color w:val="2E74B5"/>
          <w:sz w:val="22"/>
          <w:szCs w:val="22"/>
          <w:lang w:val="es-CO"/>
        </w:rPr>
        <w:t>Contex</w:t>
      </w:r>
      <w:r w:rsidRPr="093DB3E1">
        <w:rPr>
          <w:b/>
          <w:bCs/>
          <w:i/>
          <w:iCs/>
          <w:color w:val="2E74B5"/>
          <w:sz w:val="22"/>
          <w:szCs w:val="22"/>
          <w:lang w:val="es-CO"/>
        </w:rPr>
        <w:t>to del encuentr</w:t>
      </w:r>
      <w:r w:rsidRPr="093DB3E1">
        <w:rPr>
          <w:rFonts w:ascii="Calibri" w:hAnsi="Calibri" w:eastAsia="Calibri" w:cs="Calibri"/>
          <w:b/>
          <w:bCs/>
          <w:i/>
          <w:iCs/>
          <w:color w:val="2E74B5"/>
          <w:sz w:val="22"/>
          <w:szCs w:val="22"/>
          <w:lang w:val="es-CO"/>
        </w:rPr>
        <w:t>o</w:t>
      </w:r>
    </w:p>
    <w:p w:rsidR="1B51816E" w:rsidP="093DB3E1" w:rsidRDefault="1B51816E" w14:paraId="2052C961" w14:textId="70BD1796">
      <w:pPr>
        <w:spacing w:after="0" w:line="240" w:lineRule="auto"/>
        <w:jc w:val="both"/>
        <w:rPr>
          <w:rStyle w:val="normaltextrun"/>
          <w:rFonts w:ascii="Calibri" w:hAnsi="Calibri" w:eastAsia="Calibri" w:cs="Calibri"/>
          <w:color w:val="000000" w:themeColor="text1"/>
          <w:sz w:val="22"/>
          <w:szCs w:val="22"/>
          <w:lang w:val="es-CO"/>
        </w:rPr>
      </w:pPr>
      <w:r w:rsidRPr="3BB2FA04">
        <w:rPr>
          <w:rFonts w:ascii="Calibri" w:hAnsi="Calibri" w:eastAsia="Calibri" w:cs="Calibri"/>
          <w:b/>
          <w:bCs/>
          <w:i/>
          <w:iCs/>
          <w:color w:val="000000" w:themeColor="text1"/>
          <w:sz w:val="22"/>
          <w:szCs w:val="22"/>
          <w:lang w:val="es-CO"/>
        </w:rPr>
        <w:t xml:space="preserve">Fecha:  </w:t>
      </w:r>
      <w:r w:rsidRPr="3BB2FA04">
        <w:rPr>
          <w:rStyle w:val="normaltextrun"/>
          <w:rFonts w:ascii="Calibri" w:hAnsi="Calibri" w:eastAsia="Calibri" w:cs="Calibri"/>
          <w:color w:val="000000" w:themeColor="text1"/>
          <w:sz w:val="22"/>
          <w:szCs w:val="22"/>
          <w:lang w:val="es-CO"/>
        </w:rPr>
        <w:t xml:space="preserve"> </w:t>
      </w:r>
      <w:r w:rsidRPr="3BB2FA04" w:rsidR="6453DAD2">
        <w:rPr>
          <w:rStyle w:val="normaltextrun"/>
          <w:rFonts w:ascii="Calibri" w:hAnsi="Calibri" w:eastAsia="Calibri" w:cs="Calibri"/>
          <w:color w:val="000000" w:themeColor="text1"/>
          <w:sz w:val="22"/>
          <w:szCs w:val="22"/>
          <w:lang w:val="es-CO"/>
        </w:rPr>
        <w:t xml:space="preserve">23 </w:t>
      </w:r>
      <w:r w:rsidRPr="3BB2FA04" w:rsidR="121EEF0A">
        <w:rPr>
          <w:rStyle w:val="normaltextrun"/>
          <w:rFonts w:ascii="Calibri" w:hAnsi="Calibri" w:eastAsia="Calibri" w:cs="Calibri"/>
          <w:color w:val="000000" w:themeColor="text1"/>
          <w:sz w:val="22"/>
          <w:szCs w:val="22"/>
          <w:lang w:val="es-CO"/>
        </w:rPr>
        <w:t>abril</w:t>
      </w:r>
      <w:r w:rsidRPr="3BB2FA04" w:rsidR="0930352E">
        <w:rPr>
          <w:rStyle w:val="normaltextrun"/>
          <w:rFonts w:ascii="Calibri" w:hAnsi="Calibri" w:eastAsia="Calibri" w:cs="Calibri"/>
          <w:color w:val="000000" w:themeColor="text1"/>
          <w:sz w:val="22"/>
          <w:szCs w:val="22"/>
          <w:lang w:val="es-CO"/>
        </w:rPr>
        <w:t xml:space="preserve"> de 2026 </w:t>
      </w:r>
    </w:p>
    <w:p w:rsidR="7E371F9F" w:rsidP="093DB3E1" w:rsidRDefault="7E371F9F" w14:paraId="72272773" w14:textId="3EC47FB2">
      <w:pPr>
        <w:spacing w:after="0" w:line="240" w:lineRule="auto"/>
        <w:jc w:val="both"/>
        <w:rPr>
          <w:rFonts w:ascii="Calibri" w:hAnsi="Calibri" w:eastAsia="Calibri" w:cs="Calibri"/>
          <w:color w:val="000000" w:themeColor="text1"/>
          <w:sz w:val="22"/>
          <w:szCs w:val="22"/>
          <w:lang w:val="es-CO"/>
        </w:rPr>
      </w:pPr>
      <w:r w:rsidRPr="093DB3E1">
        <w:rPr>
          <w:b/>
          <w:bCs/>
          <w:i/>
          <w:iCs/>
          <w:color w:val="000000" w:themeColor="text1"/>
          <w:sz w:val="22"/>
          <w:szCs w:val="22"/>
          <w:lang w:val="es-CO"/>
        </w:rPr>
        <w:t xml:space="preserve">Modalidad: </w:t>
      </w:r>
      <w:r w:rsidRPr="093DB3E1" w:rsidR="2E39110F">
        <w:rPr>
          <w:rFonts w:ascii="Calibri" w:hAnsi="Calibri" w:eastAsia="Calibri" w:cs="Calibri"/>
          <w:color w:val="000000" w:themeColor="text1"/>
          <w:sz w:val="22"/>
          <w:szCs w:val="22"/>
          <w:lang w:val="es-CO"/>
        </w:rPr>
        <w:t>Virtual</w:t>
      </w:r>
    </w:p>
    <w:p w:rsidR="604F9940" w:rsidP="093DB3E1" w:rsidRDefault="604F9940" w14:paraId="736B6B31" w14:textId="4F9B0CA4">
      <w:pPr>
        <w:spacing w:after="0" w:line="240" w:lineRule="auto"/>
        <w:jc w:val="both"/>
        <w:rPr>
          <w:rFonts w:ascii="Calibri" w:hAnsi="Calibri" w:eastAsia="Calibri" w:cs="Calibri"/>
          <w:sz w:val="22"/>
          <w:szCs w:val="22"/>
          <w:lang w:val="es-CO"/>
        </w:rPr>
      </w:pPr>
    </w:p>
    <w:p w:rsidR="604F9940" w:rsidP="093DB3E1" w:rsidRDefault="6FA39BC7" w14:paraId="190836F6" w14:textId="37E37708">
      <w:pPr>
        <w:spacing w:after="0"/>
        <w:jc w:val="both"/>
        <w:rPr>
          <w:rFonts w:hint="eastAsia"/>
        </w:rPr>
      </w:pPr>
      <w:r w:rsidRPr="3BB2FA04">
        <w:rPr>
          <w:b/>
          <w:bCs/>
          <w:i/>
          <w:iCs/>
          <w:color w:val="2E74B5"/>
          <w:sz w:val="22"/>
          <w:szCs w:val="22"/>
          <w:lang w:val="es-CO"/>
        </w:rPr>
        <w:t>Participantes</w:t>
      </w:r>
    </w:p>
    <w:p w:rsidR="604F9940" w:rsidP="6511C260" w:rsidRDefault="48BF073B" w14:paraId="1B86A044" w14:textId="5BEF5F88">
      <w:p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48BF073B">
        <w:rPr>
          <w:rFonts w:ascii="Calibri" w:hAnsi="Calibri" w:eastAsia="Calibri" w:cs="Calibri" w:asciiTheme="minorAscii" w:hAnsiTheme="minorAscii" w:eastAsiaTheme="minorEastAsia" w:cstheme="minorBidi"/>
          <w:color w:val="auto"/>
          <w:sz w:val="22"/>
          <w:szCs w:val="22"/>
          <w:lang w:val="es-CO" w:eastAsia="ja-JP" w:bidi="ar-SA"/>
        </w:rPr>
        <w:t xml:space="preserve">Oficina Asesora de Planeación </w:t>
      </w:r>
    </w:p>
    <w:p w:rsidR="604F9940" w:rsidP="6511C260" w:rsidRDefault="46BDF677" w14:paraId="6357242E" w14:textId="37E3D1D5">
      <w:pPr>
        <w:pStyle w:val="Prrafodelista"/>
        <w:numPr>
          <w:ilvl w:val="0"/>
          <w:numId w:val="5"/>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46BDF677">
        <w:rPr>
          <w:rFonts w:ascii="Calibri" w:hAnsi="Calibri" w:eastAsia="Calibri" w:cs="Calibri" w:asciiTheme="minorAscii" w:hAnsiTheme="minorAscii" w:eastAsiaTheme="minorEastAsia" w:cstheme="minorBidi"/>
          <w:color w:val="auto"/>
          <w:sz w:val="22"/>
          <w:szCs w:val="22"/>
          <w:lang w:val="es-CO" w:eastAsia="ja-JP" w:bidi="ar-SA"/>
        </w:rPr>
        <w:t>Edwin Harvey Rendon Peña</w:t>
      </w:r>
    </w:p>
    <w:p w:rsidR="604F9940" w:rsidP="6511C260" w:rsidRDefault="46BDF677" w14:paraId="33702282" w14:textId="1C8AC02B">
      <w:pPr>
        <w:pStyle w:val="Prrafodelista"/>
        <w:numPr>
          <w:ilvl w:val="0"/>
          <w:numId w:val="5"/>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46BDF677">
        <w:rPr>
          <w:rFonts w:ascii="Calibri" w:hAnsi="Calibri" w:eastAsia="Calibri" w:cs="Calibri" w:asciiTheme="minorAscii" w:hAnsiTheme="minorAscii" w:eastAsiaTheme="minorEastAsia" w:cstheme="minorBidi"/>
          <w:color w:val="auto"/>
          <w:sz w:val="22"/>
          <w:szCs w:val="22"/>
          <w:lang w:val="es-CO" w:eastAsia="ja-JP" w:bidi="ar-SA"/>
        </w:rPr>
        <w:t>Jaime Luis Sarmiento Rodriguez</w:t>
      </w:r>
    </w:p>
    <w:p w:rsidR="604F9940" w:rsidP="6511C260" w:rsidRDefault="1A426BE6" w14:paraId="4C74B78A" w14:textId="795F1492">
      <w:pPr>
        <w:pStyle w:val="Prrafodelista"/>
        <w:numPr>
          <w:ilvl w:val="0"/>
          <w:numId w:val="5"/>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A426BE6">
        <w:rPr>
          <w:rFonts w:ascii="Calibri" w:hAnsi="Calibri" w:eastAsia="Calibri" w:cs="Calibri" w:asciiTheme="minorAscii" w:hAnsiTheme="minorAscii" w:eastAsiaTheme="minorEastAsia" w:cstheme="minorBidi"/>
          <w:color w:val="auto"/>
          <w:sz w:val="22"/>
          <w:szCs w:val="22"/>
          <w:lang w:val="es-CO" w:eastAsia="ja-JP" w:bidi="ar-SA"/>
        </w:rPr>
        <w:t>Juan Felipe Rodriguez Pineda</w:t>
      </w:r>
    </w:p>
    <w:p w:rsidR="604F9940" w:rsidP="6511C260" w:rsidRDefault="48BF073B" w14:paraId="74B74EE8" w14:textId="7BFA64A5">
      <w:p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48BF073B">
        <w:rPr>
          <w:rFonts w:ascii="Calibri" w:hAnsi="Calibri" w:eastAsia="Calibri" w:cs="Calibri" w:asciiTheme="minorAscii" w:hAnsiTheme="minorAscii" w:eastAsiaTheme="minorEastAsia" w:cstheme="minorBidi"/>
          <w:color w:val="auto"/>
          <w:sz w:val="22"/>
          <w:szCs w:val="22"/>
          <w:lang w:val="es-CO" w:eastAsia="ja-JP" w:bidi="ar-SA"/>
        </w:rPr>
        <w:t xml:space="preserve">Subsecretaria para la Gobernabilidad </w:t>
      </w:r>
    </w:p>
    <w:p w:rsidR="604F9940" w:rsidP="6511C260" w:rsidRDefault="14EEDDDC" w14:paraId="5D104D99" w14:textId="7149E2D8">
      <w:pPr>
        <w:pStyle w:val="Prrafodelista"/>
        <w:numPr>
          <w:ilvl w:val="0"/>
          <w:numId w:val="4"/>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María del Pilar Velásquez Orjuela</w:t>
      </w:r>
    </w:p>
    <w:p w:rsidR="604F9940" w:rsidP="6511C260" w:rsidRDefault="14EEDDDC" w14:paraId="59AEDF6F" w14:textId="1A8C7E7D">
      <w:pPr>
        <w:pStyle w:val="Prrafodelista"/>
        <w:numPr>
          <w:ilvl w:val="0"/>
          <w:numId w:val="4"/>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Diego Hernán Salamanca Molano</w:t>
      </w:r>
    </w:p>
    <w:p w:rsidR="604F9940" w:rsidP="6511C260" w:rsidRDefault="14EEDDDC" w14:paraId="5D80A47E" w14:textId="0CFA1ED2">
      <w:pPr>
        <w:pStyle w:val="Prrafodelista"/>
        <w:numPr>
          <w:ilvl w:val="0"/>
          <w:numId w:val="4"/>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Martha Janneth Herrera</w:t>
      </w: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 xml:space="preserve"> </w:t>
      </w:r>
      <w:r w:rsidRPr="6511C260" w:rsidR="30A416F6">
        <w:rPr>
          <w:rFonts w:ascii="Calibri" w:hAnsi="Calibri" w:eastAsia="Calibri" w:cs="Calibri" w:asciiTheme="minorAscii" w:hAnsiTheme="minorAscii" w:eastAsiaTheme="minorEastAsia" w:cstheme="minorBidi"/>
          <w:color w:val="auto"/>
          <w:sz w:val="22"/>
          <w:szCs w:val="22"/>
          <w:lang w:val="es-CO" w:eastAsia="ja-JP" w:bidi="ar-SA"/>
        </w:rPr>
        <w:t>Almario</w:t>
      </w:r>
    </w:p>
    <w:p w:rsidR="604F9940" w:rsidP="6511C260" w:rsidRDefault="14EEDDDC" w14:paraId="3BAE05EE" w14:textId="02EF03EC">
      <w:p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Dirección Derechos Humanos</w:t>
      </w:r>
    </w:p>
    <w:p w:rsidR="604F9940" w:rsidP="6511C260" w:rsidRDefault="14EEDDDC" w14:paraId="2E910C13" w14:textId="2DE6A420">
      <w:pPr>
        <w:pStyle w:val="Prrafodelista"/>
        <w:numPr>
          <w:ilvl w:val="0"/>
          <w:numId w:val="3"/>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Jean Ricaurte Cabrera</w:t>
      </w:r>
    </w:p>
    <w:p w:rsidR="604F9940" w:rsidP="6511C260" w:rsidRDefault="14EEDDDC" w14:paraId="2ED70559" w14:textId="6E66F859">
      <w:pPr>
        <w:pStyle w:val="Prrafodelista"/>
        <w:numPr>
          <w:ilvl w:val="0"/>
          <w:numId w:val="3"/>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14EEDDDC">
        <w:rPr>
          <w:rFonts w:ascii="Calibri" w:hAnsi="Calibri" w:eastAsia="Calibri" w:cs="Calibri" w:asciiTheme="minorAscii" w:hAnsiTheme="minorAscii" w:eastAsiaTheme="minorEastAsia" w:cstheme="minorBidi"/>
          <w:color w:val="auto"/>
          <w:sz w:val="22"/>
          <w:szCs w:val="22"/>
          <w:lang w:val="es-CO" w:eastAsia="ja-JP" w:bidi="ar-SA"/>
        </w:rPr>
        <w:t xml:space="preserve">Natalia Moreno Guzmán </w:t>
      </w:r>
    </w:p>
    <w:p w:rsidR="604F9940" w:rsidP="6511C260" w:rsidRDefault="2D293015" w14:paraId="242CF7A7" w14:textId="1604A752">
      <w:p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2D293015">
        <w:rPr>
          <w:rFonts w:ascii="Calibri" w:hAnsi="Calibri" w:eastAsia="Calibri" w:cs="Calibri" w:asciiTheme="minorAscii" w:hAnsiTheme="minorAscii" w:eastAsiaTheme="minorEastAsia" w:cstheme="minorBidi"/>
          <w:color w:val="auto"/>
          <w:sz w:val="22"/>
          <w:szCs w:val="22"/>
          <w:lang w:val="es-CO" w:eastAsia="ja-JP" w:bidi="ar-SA"/>
        </w:rPr>
        <w:t>Subdirección de Asuntos de Libertad Religiosa y de Conciencia</w:t>
      </w:r>
    </w:p>
    <w:p w:rsidR="604F9940" w:rsidP="6511C260" w:rsidRDefault="2D293015" w14:paraId="23BD2BF9" w14:textId="45BEA2E2">
      <w:pPr>
        <w:pStyle w:val="Prrafodelista"/>
        <w:numPr>
          <w:ilvl w:val="0"/>
          <w:numId w:val="2"/>
        </w:numPr>
        <w:spacing w:after="0" w:line="240" w:lineRule="auto"/>
        <w:jc w:val="both"/>
        <w:rPr>
          <w:rFonts w:ascii="Calibri" w:hAnsi="Calibri" w:eastAsia="Calibri" w:cs="Calibri" w:asciiTheme="minorAscii" w:hAnsiTheme="minorAscii" w:eastAsiaTheme="minorEastAsia" w:cstheme="minorBidi"/>
          <w:color w:val="auto"/>
          <w:sz w:val="22"/>
          <w:szCs w:val="22"/>
          <w:lang w:val="es-CO" w:eastAsia="ja-JP" w:bidi="ar-SA"/>
        </w:rPr>
      </w:pPr>
      <w:r w:rsidRPr="6511C260" w:rsidR="2D293015">
        <w:rPr>
          <w:rFonts w:ascii="Calibri" w:hAnsi="Calibri" w:eastAsia="Calibri" w:cs="Calibri" w:asciiTheme="minorAscii" w:hAnsiTheme="minorAscii" w:eastAsiaTheme="minorEastAsia" w:cstheme="minorBidi"/>
          <w:color w:val="auto"/>
          <w:sz w:val="22"/>
          <w:szCs w:val="22"/>
          <w:lang w:val="es-CO" w:eastAsia="ja-JP" w:bidi="ar-SA"/>
        </w:rPr>
        <w:t xml:space="preserve">Katerine del Carmen Serrano Poveda </w:t>
      </w:r>
    </w:p>
    <w:p w:rsidR="604F9940" w:rsidP="3BB2FA04" w:rsidRDefault="604F9940" w14:paraId="6D9068BC" w14:textId="6A2EF4FD">
      <w:pPr>
        <w:spacing w:after="0" w:line="240" w:lineRule="auto"/>
        <w:jc w:val="both"/>
        <w:rPr>
          <w:rFonts w:ascii="Calibri" w:hAnsi="Calibri" w:eastAsia="Calibri" w:cs="Calibri"/>
          <w:b/>
          <w:bCs/>
          <w:sz w:val="22"/>
          <w:szCs w:val="22"/>
          <w:lang w:val="es-CO"/>
        </w:rPr>
      </w:pPr>
    </w:p>
    <w:p w:rsidR="604F9940" w:rsidP="3BB2FA04" w:rsidRDefault="48BF073B" w14:paraId="621C937F" w14:textId="70F454F3">
      <w:pPr>
        <w:spacing w:after="0" w:line="276" w:lineRule="auto"/>
        <w:jc w:val="both"/>
        <w:rPr>
          <w:rFonts w:hint="eastAsia"/>
          <w:sz w:val="22"/>
          <w:szCs w:val="22"/>
          <w:lang w:val="es-CO"/>
        </w:rPr>
      </w:pPr>
      <w:r w:rsidRPr="3BB2FA04">
        <w:rPr>
          <w:rFonts w:ascii="Calibri" w:hAnsi="Calibri" w:eastAsia="Calibri" w:cs="Calibri"/>
          <w:b/>
          <w:bCs/>
          <w:i/>
          <w:iCs/>
          <w:color w:val="2E74B5"/>
          <w:sz w:val="22"/>
          <w:szCs w:val="22"/>
          <w:lang w:val="es-CO"/>
        </w:rPr>
        <w:t>Objetivo del Espacio</w:t>
      </w:r>
    </w:p>
    <w:p w:rsidR="604F9940" w:rsidP="6511C260" w:rsidRDefault="22AD42F3" w14:paraId="5F626565" w14:textId="26132BA4">
      <w:pPr>
        <w:pStyle w:val="Prrafodelista"/>
        <w:numPr>
          <w:ilvl w:val="0"/>
          <w:numId w:val="1"/>
        </w:numPr>
        <w:spacing w:after="0" w:line="276" w:lineRule="auto"/>
        <w:jc w:val="both"/>
        <w:rPr>
          <w:rFonts w:ascii="Calibri" w:hAnsi="Calibri" w:eastAsia="Calibri" w:cs="Calibri"/>
          <w:sz w:val="22"/>
          <w:szCs w:val="22"/>
          <w:lang w:val="es-CO"/>
        </w:rPr>
      </w:pPr>
      <w:r w:rsidRPr="6511C260" w:rsidR="22AD42F3">
        <w:rPr>
          <w:rFonts w:ascii="Calibri" w:hAnsi="Calibri" w:eastAsia="Calibri" w:cs="Calibri" w:asciiTheme="minorAscii" w:hAnsiTheme="minorAscii" w:eastAsiaTheme="minorEastAsia" w:cstheme="minorBidi"/>
          <w:color w:val="auto"/>
          <w:sz w:val="22"/>
          <w:szCs w:val="22"/>
          <w:lang w:val="es-CO" w:eastAsia="ja-JP" w:bidi="ar-SA"/>
        </w:rPr>
        <w:t>Definir el acompañamiento metodológico por parte de la Secretaría Distrital de Planeación para la evaluación de la Política Pública Integral de Derechos Humanos y la continuidad del proceso evaluativo de la Política Pública de Libertades Fundamentales de Religión, Culto y Conciencia, en el marco del primer encuentro de 2026.</w:t>
      </w:r>
    </w:p>
    <w:p w:rsidR="48BF073B" w:rsidP="6511C260" w:rsidRDefault="48BF073B" w14:paraId="3C3E7750" w14:textId="2D2BA591">
      <w:pPr>
        <w:spacing w:after="0" w:line="276" w:lineRule="auto"/>
        <w:jc w:val="both"/>
        <w:rPr>
          <w:rFonts w:ascii="Calibri" w:hAnsi="Calibri" w:eastAsia="Calibri" w:cs="Calibri"/>
          <w:sz w:val="22"/>
          <w:szCs w:val="22"/>
          <w:lang w:val="es-CO"/>
        </w:rPr>
      </w:pPr>
      <w:r w:rsidRPr="6511C260" w:rsidR="48BF073B">
        <w:rPr>
          <w:rFonts w:ascii="Calibri" w:hAnsi="Calibri" w:eastAsia="Calibri" w:cs="Calibri" w:asciiTheme="minorAscii" w:hAnsiTheme="minorAscii" w:eastAsiaTheme="minorEastAsia" w:cstheme="minorBidi"/>
          <w:color w:val="auto"/>
          <w:sz w:val="22"/>
          <w:szCs w:val="22"/>
          <w:lang w:val="es-CO" w:eastAsia="ja-JP" w:bidi="ar-SA"/>
        </w:rPr>
        <w:t xml:space="preserve">Contexto </w:t>
      </w:r>
    </w:p>
    <w:p w:rsidR="209088F5" w:rsidP="6511C260" w:rsidRDefault="209088F5" w14:paraId="0400EDF8" w14:textId="7A73E6D9">
      <w:pPr>
        <w:pStyle w:val="Prrafodelista"/>
        <w:numPr>
          <w:ilvl w:val="0"/>
          <w:numId w:val="13"/>
        </w:numPr>
        <w:spacing w:line="276" w:lineRule="auto"/>
        <w:jc w:val="both"/>
        <w:rPr>
          <w:rFonts w:ascii="Calibri" w:hAnsi="Calibri" w:eastAsia="Calibri" w:cs="Calibri"/>
          <w:sz w:val="22"/>
          <w:szCs w:val="22"/>
          <w:lang w:val="es-CO"/>
        </w:rPr>
      </w:pPr>
      <w:r w:rsidRPr="6511C260" w:rsidR="209088F5">
        <w:rPr>
          <w:rFonts w:ascii="Calibri" w:hAnsi="Calibri" w:eastAsia="Calibri" w:cs="Calibri" w:asciiTheme="minorAscii" w:hAnsiTheme="minorAscii" w:eastAsiaTheme="minorEastAsia" w:cstheme="minorBidi"/>
          <w:color w:val="auto"/>
          <w:sz w:val="22"/>
          <w:szCs w:val="22"/>
          <w:lang w:val="es-CO" w:eastAsia="ja-JP" w:bidi="ar-SA"/>
        </w:rPr>
        <w:t>La Secretaría Distrital de Gobierno, en el marco de su compromiso institucional con el fortalecimiento de la gestión pública, ha priorizado el desarrollo de evaluaciones de políticas públicas</w:t>
      </w:r>
      <w:r w:rsidRPr="6511C260" w:rsidR="6A3D9AD4">
        <w:rPr>
          <w:rFonts w:ascii="Calibri" w:hAnsi="Calibri" w:eastAsia="Calibri" w:cs="Calibri" w:asciiTheme="minorAscii" w:hAnsiTheme="minorAscii" w:eastAsiaTheme="minorEastAsia" w:cstheme="minorBidi"/>
          <w:color w:val="auto"/>
          <w:sz w:val="22"/>
          <w:szCs w:val="22"/>
          <w:lang w:val="es-CO" w:eastAsia="ja-JP" w:bidi="ar-SA"/>
        </w:rPr>
        <w:t>. P</w:t>
      </w:r>
      <w:r w:rsidRPr="6511C260" w:rsidR="209088F5">
        <w:rPr>
          <w:rFonts w:ascii="Calibri" w:hAnsi="Calibri" w:eastAsia="Calibri" w:cs="Calibri" w:asciiTheme="minorAscii" w:hAnsiTheme="minorAscii" w:eastAsiaTheme="minorEastAsia" w:cstheme="minorBidi"/>
          <w:color w:val="auto"/>
          <w:sz w:val="22"/>
          <w:szCs w:val="22"/>
          <w:lang w:val="es-CO" w:eastAsia="ja-JP" w:bidi="ar-SA"/>
        </w:rPr>
        <w:t>ara la Agenda de Evaluación 2026 se definió avanzar en la evaluación de la Política Pública Integral de Derechos Humanos de Bogotá (2019–2034) y la Política Pública de Libertades Fundamentales de Religión, Culto y Conciencia (2019–2028).</w:t>
      </w:r>
    </w:p>
    <w:p w:rsidR="227EAD0D" w:rsidP="6511C260" w:rsidRDefault="227EAD0D" w14:paraId="6B9D62E8" w14:textId="15756C55">
      <w:pPr>
        <w:pStyle w:val="Prrafodelista"/>
        <w:numPr>
          <w:ilvl w:val="0"/>
          <w:numId w:val="11"/>
        </w:numPr>
        <w:spacing w:line="276" w:lineRule="auto"/>
        <w:jc w:val="both"/>
        <w:rPr>
          <w:rFonts w:ascii="Calibri" w:hAnsi="Calibri" w:eastAsia="Calibri" w:cs="Calibri"/>
          <w:sz w:val="22"/>
          <w:szCs w:val="22"/>
          <w:lang w:val="es-CO"/>
        </w:rPr>
      </w:pPr>
      <w:r w:rsidRPr="6511C260" w:rsidR="227EAD0D">
        <w:rPr>
          <w:rFonts w:ascii="Calibri" w:hAnsi="Calibri" w:eastAsia="Calibri" w:cs="Calibri" w:asciiTheme="minorAscii" w:hAnsiTheme="minorAscii" w:eastAsiaTheme="minorEastAsia" w:cstheme="minorBidi"/>
          <w:color w:val="auto"/>
          <w:sz w:val="22"/>
          <w:szCs w:val="22"/>
          <w:lang w:val="es-CO" w:eastAsia="ja-JP" w:bidi="ar-SA"/>
        </w:rPr>
        <w:t>Para la SDG la realización de estas evaluaciones corresponden 1) a un aspecto de carácter estratégico para el Distrito, en la medida que contribuye al fortalecimiento de las dependencias de la entidad en función del cumplimiento de su mandato misional sobre la atención a la ciudadanía, 2) corresponde al cumplimiento de los compromisos adquiridos en los CONPES D.C. (5 y 12 respectivamente), donde se establecen los parámetros y la periodicidad de las evaluaciones en cada uno de los casos y 3) la consolidación de información relevante para la toma de decisiones basada en evidencia.</w:t>
      </w:r>
      <w:r w:rsidRPr="6511C260" w:rsidR="3CEF3FEB">
        <w:rPr>
          <w:rFonts w:ascii="Calibri" w:hAnsi="Calibri" w:eastAsia="Calibri" w:cs="Calibri" w:asciiTheme="minorAscii" w:hAnsiTheme="minorAscii" w:eastAsiaTheme="minorEastAsia" w:cstheme="minorBidi"/>
          <w:color w:val="auto"/>
          <w:sz w:val="22"/>
          <w:szCs w:val="22"/>
          <w:lang w:val="es-CO" w:eastAsia="ja-JP" w:bidi="ar-SA"/>
        </w:rPr>
        <w:t xml:space="preserve"> </w:t>
      </w:r>
    </w:p>
    <w:p w:rsidR="48BF073B" w:rsidP="6511C260" w:rsidRDefault="48BF073B" w14:paraId="14A2888D" w14:textId="5583673E">
      <w:pPr>
        <w:spacing w:after="0" w:line="276" w:lineRule="auto"/>
        <w:jc w:val="both"/>
        <w:rPr>
          <w:rFonts w:ascii="Calibri" w:hAnsi="Calibri" w:eastAsia="Calibri" w:cs="Calibri"/>
          <w:sz w:val="22"/>
          <w:szCs w:val="22"/>
          <w:lang w:val="es-CO"/>
        </w:rPr>
      </w:pPr>
      <w:r w:rsidRPr="6511C260" w:rsidR="48BF073B">
        <w:rPr>
          <w:rFonts w:ascii="Calibri" w:hAnsi="Calibri" w:eastAsia="Calibri" w:cs="Calibri" w:asciiTheme="minorAscii" w:hAnsiTheme="minorAscii" w:eastAsiaTheme="minorEastAsia" w:cstheme="minorBidi"/>
          <w:color w:val="auto"/>
          <w:sz w:val="22"/>
          <w:szCs w:val="22"/>
          <w:lang w:val="es-CO" w:eastAsia="ja-JP" w:bidi="ar-SA"/>
        </w:rPr>
        <w:t xml:space="preserve">Temas clave del espacio </w:t>
      </w:r>
    </w:p>
    <w:p w:rsidR="2DDE525F" w:rsidP="6511C260" w:rsidRDefault="2DDE525F" w14:paraId="3DAC7469" w14:textId="235CC6F9">
      <w:pPr>
        <w:pStyle w:val="Prrafodelista"/>
        <w:numPr>
          <w:ilvl w:val="0"/>
          <w:numId w:val="9"/>
        </w:numPr>
        <w:spacing w:before="240" w:after="240" w:line="276" w:lineRule="auto"/>
        <w:jc w:val="both"/>
        <w:rPr>
          <w:rFonts w:ascii="Calibri" w:hAnsi="Calibri" w:eastAsia="Calibri" w:cs="Calibri"/>
          <w:sz w:val="22"/>
          <w:szCs w:val="22"/>
          <w:lang w:val="es-CO"/>
        </w:rPr>
      </w:pPr>
      <w:r w:rsidRPr="6511C260" w:rsidR="2DDE525F">
        <w:rPr>
          <w:rFonts w:ascii="Calibri" w:hAnsi="Calibri" w:eastAsia="Calibri" w:cs="Calibri" w:asciiTheme="minorAscii" w:hAnsiTheme="minorAscii" w:eastAsiaTheme="minorEastAsia" w:cstheme="minorBidi"/>
          <w:color w:val="auto"/>
          <w:sz w:val="22"/>
          <w:szCs w:val="22"/>
          <w:lang w:val="es-CO" w:eastAsia="ja-JP" w:bidi="ar-SA"/>
        </w:rPr>
        <w:t>El espacio tiene como eje central la importancia del acompañamiento metodológico en los procesos de evaluación de políticas públicas, entendido como un componente fundamental para fortalecer la calidad técnica de los análisis, la coherencia metodológica y la toma de decisiones informadas. En este contexto, se presentan los avances y el estado actual de los ejercicios evaluativos en curso, evidenciando la necesidad de estructurar evaluaciones que no solo midan resultados, sino que también analicen capacidades institucionales y dinámicas de articulación interinstitucional.</w:t>
      </w:r>
    </w:p>
    <w:p w:rsidR="13DEBE0A" w:rsidP="6511C260" w:rsidRDefault="13DEBE0A" w14:paraId="6A6BC5B1" w14:textId="308A6FBE">
      <w:pPr>
        <w:pStyle w:val="Prrafodelista"/>
        <w:numPr>
          <w:ilvl w:val="0"/>
          <w:numId w:val="8"/>
        </w:numPr>
        <w:spacing w:before="240" w:after="240" w:line="276" w:lineRule="auto"/>
        <w:jc w:val="both"/>
        <w:rPr>
          <w:rFonts w:ascii="Calibri" w:hAnsi="Calibri" w:eastAsia="Calibri" w:cs="Calibri"/>
          <w:sz w:val="22"/>
          <w:szCs w:val="22"/>
          <w:lang w:val="es-CO"/>
        </w:rPr>
      </w:pPr>
      <w:r w:rsidRPr="6511C260" w:rsidR="13DEBE0A">
        <w:rPr>
          <w:rFonts w:ascii="Calibri" w:hAnsi="Calibri" w:eastAsia="Calibri" w:cs="Calibri" w:asciiTheme="minorAscii" w:hAnsiTheme="minorAscii" w:eastAsiaTheme="minorEastAsia" w:cstheme="minorBidi"/>
          <w:color w:val="auto"/>
          <w:sz w:val="22"/>
          <w:szCs w:val="22"/>
          <w:lang w:val="es-CO" w:eastAsia="ja-JP" w:bidi="ar-SA"/>
        </w:rPr>
        <w:t xml:space="preserve">En relación con la </w:t>
      </w:r>
      <w:r w:rsidRPr="6511C260" w:rsidR="13DEBE0A">
        <w:rPr>
          <w:rFonts w:ascii="Calibri" w:hAnsi="Calibri" w:eastAsia="Calibri" w:cs="Calibri" w:asciiTheme="minorAscii" w:hAnsiTheme="minorAscii" w:eastAsiaTheme="minorEastAsia" w:cstheme="minorBidi"/>
          <w:color w:val="auto"/>
          <w:sz w:val="22"/>
          <w:szCs w:val="22"/>
          <w:lang w:val="es-CO" w:eastAsia="ja-JP" w:bidi="ar-SA"/>
        </w:rPr>
        <w:t>Política Pública Integral de Derechos Humanos (2019–2034)</w:t>
      </w:r>
      <w:r w:rsidRPr="6511C260" w:rsidR="13DEBE0A">
        <w:rPr>
          <w:rFonts w:ascii="Calibri" w:hAnsi="Calibri" w:eastAsia="Calibri" w:cs="Calibri" w:asciiTheme="minorAscii" w:hAnsiTheme="minorAscii" w:eastAsiaTheme="minorEastAsia" w:cstheme="minorBidi"/>
          <w:color w:val="auto"/>
          <w:sz w:val="22"/>
          <w:szCs w:val="22"/>
          <w:lang w:val="es-CO" w:eastAsia="ja-JP" w:bidi="ar-SA"/>
        </w:rPr>
        <w:t xml:space="preserve">, la evaluación se aborda desde un enfoque institucional y cualitativo, el análisis se centra en el Objetivo 4, </w:t>
      </w:r>
      <w:bookmarkStart w:name="_Hlk227856004" w:id="0"/>
      <w:r w:rsidRPr="6511C260" w:rsidR="13DEBE0A">
        <w:rPr>
          <w:rFonts w:ascii="Calibri" w:hAnsi="Calibri" w:eastAsia="Calibri" w:cs="Calibri" w:asciiTheme="minorAscii" w:hAnsiTheme="minorAscii" w:eastAsiaTheme="minorEastAsia" w:cstheme="minorBidi"/>
          <w:color w:val="auto"/>
          <w:sz w:val="22"/>
          <w:szCs w:val="22"/>
          <w:lang w:val="es-CO" w:eastAsia="ja-JP" w:bidi="ar-SA"/>
        </w:rPr>
        <w:t>que integra 15 productos a cargo de varias entidades distritales, evidenciando una alta articulación interinstitucional</w:t>
      </w:r>
      <w:r w:rsidRPr="6511C260" w:rsidR="5D438CA1">
        <w:rPr>
          <w:rFonts w:ascii="Calibri" w:hAnsi="Calibri" w:eastAsia="Calibri" w:cs="Calibri" w:asciiTheme="minorAscii" w:hAnsiTheme="minorAscii" w:eastAsiaTheme="minorEastAsia" w:cstheme="minorBidi"/>
          <w:color w:val="auto"/>
          <w:sz w:val="22"/>
          <w:szCs w:val="22"/>
          <w:lang w:val="es-CO" w:eastAsia="ja-JP" w:bidi="ar-SA"/>
        </w:rPr>
        <w:t xml:space="preserve">, </w:t>
      </w:r>
      <w:bookmarkEnd w:id="0"/>
      <w:r w:rsidRPr="6511C260" w:rsidR="5D438CA1">
        <w:rPr>
          <w:rFonts w:ascii="Calibri" w:hAnsi="Calibri" w:eastAsia="Calibri" w:cs="Calibri" w:asciiTheme="minorAscii" w:hAnsiTheme="minorAscii" w:eastAsiaTheme="minorEastAsia" w:cstheme="minorBidi"/>
          <w:color w:val="auto"/>
          <w:sz w:val="22"/>
          <w:szCs w:val="22"/>
          <w:lang w:val="es-CO" w:eastAsia="ja-JP" w:bidi="ar-SA"/>
        </w:rPr>
        <w:t xml:space="preserve">enfocado en la consolidación de una cultura de paz, la memoria histórica, la reconciliación y la convivencia. </w:t>
      </w:r>
    </w:p>
    <w:p w:rsidR="13DEBE0A" w:rsidP="6511C260" w:rsidRDefault="13DEBE0A" w14:paraId="50E351EC" w14:textId="4275AB64">
      <w:pPr>
        <w:pStyle w:val="Prrafodelista"/>
        <w:numPr>
          <w:ilvl w:val="0"/>
          <w:numId w:val="8"/>
        </w:numPr>
        <w:spacing w:before="240" w:after="240" w:line="276" w:lineRule="auto"/>
        <w:jc w:val="both"/>
        <w:rPr>
          <w:rFonts w:ascii="Calibri" w:hAnsi="Calibri" w:eastAsia="Calibri" w:cs="Calibri"/>
          <w:sz w:val="22"/>
          <w:szCs w:val="22"/>
          <w:lang w:val="es-CO"/>
        </w:rPr>
      </w:pPr>
      <w:bookmarkStart w:name="_Hlk227856016" w:id="1"/>
      <w:r w:rsidRPr="6511C260" w:rsidR="13DEBE0A">
        <w:rPr>
          <w:rFonts w:ascii="Calibri" w:hAnsi="Calibri" w:eastAsia="Calibri" w:cs="Calibri" w:asciiTheme="minorAscii" w:hAnsiTheme="minorAscii" w:eastAsiaTheme="minorEastAsia" w:cstheme="minorBidi"/>
          <w:color w:val="auto"/>
          <w:sz w:val="22"/>
          <w:szCs w:val="22"/>
          <w:lang w:val="es-CO" w:eastAsia="ja-JP" w:bidi="ar-SA"/>
        </w:rPr>
        <w:t xml:space="preserve">El avance acumulado (16,65%) supera la trayectoria esperada, lo que refleja tanto capacidades institucionales como retos en coordinación, especialmente en temas de convivencia, reconciliación y garantía de derechos. </w:t>
      </w:r>
      <w:r w:rsidRPr="6511C260" w:rsidR="3C0B88CE">
        <w:rPr>
          <w:rFonts w:ascii="Calibri" w:hAnsi="Calibri" w:eastAsia="Calibri" w:cs="Calibri" w:asciiTheme="minorAscii" w:hAnsiTheme="minorAscii" w:eastAsiaTheme="minorEastAsia" w:cstheme="minorBidi"/>
          <w:color w:val="auto"/>
          <w:sz w:val="22"/>
          <w:szCs w:val="22"/>
          <w:lang w:val="es-CO" w:eastAsia="ja-JP" w:bidi="ar-SA"/>
        </w:rPr>
        <w:t xml:space="preserve">Lo que lo posiciona como un objetivo estratégico para valorar la transición de intervenciones aisladas hacia la generación de condiciones sostenibles de paz y fortalecimiento del tejido social. </w:t>
      </w:r>
      <w:bookmarkEnd w:id="1"/>
      <w:r w:rsidRPr="6511C260" w:rsidR="2DDE525F">
        <w:rPr>
          <w:rFonts w:ascii="Calibri" w:hAnsi="Calibri" w:eastAsia="Calibri" w:cs="Calibri" w:asciiTheme="minorAscii" w:hAnsiTheme="minorAscii" w:eastAsiaTheme="minorEastAsia" w:cstheme="minorBidi"/>
          <w:color w:val="auto"/>
          <w:sz w:val="22"/>
          <w:szCs w:val="22"/>
          <w:lang w:val="es-CO" w:eastAsia="ja-JP" w:bidi="ar-SA"/>
        </w:rPr>
        <w:t>En este sentido, la evaluación aporta una lectura integral que trasciende el cumplimiento de metas, permitiendo identificar cuellos de botella, dup</w:t>
      </w:r>
      <w:r w:rsidRPr="6511C260" w:rsidR="2DDE525F">
        <w:rPr>
          <w:rFonts w:ascii="Calibri" w:hAnsi="Calibri" w:eastAsia="Calibri" w:cs="Calibri" w:asciiTheme="minorAscii" w:hAnsiTheme="minorAscii" w:eastAsiaTheme="minorEastAsia" w:cstheme="minorBidi"/>
          <w:color w:val="auto"/>
          <w:sz w:val="22"/>
          <w:szCs w:val="22"/>
          <w:lang w:val="es-CO" w:eastAsia="ja-JP" w:bidi="ar-SA"/>
        </w:rPr>
        <w:t>licidades y oportunidades de mejora en la gestión pública.</w:t>
      </w:r>
    </w:p>
    <w:p w:rsidR="27596412" w:rsidP="6511C260" w:rsidRDefault="27596412" w14:paraId="12E90EE4" w14:textId="1324D779">
      <w:pPr>
        <w:pStyle w:val="Prrafodelista"/>
        <w:numPr>
          <w:ilvl w:val="0"/>
          <w:numId w:val="8"/>
        </w:numPr>
        <w:spacing w:before="240" w:after="240" w:line="276" w:lineRule="auto"/>
        <w:jc w:val="both"/>
        <w:rPr>
          <w:rFonts w:ascii="Calibri" w:hAnsi="Calibri" w:eastAsia="Calibri" w:cs="Calibri"/>
          <w:sz w:val="22"/>
          <w:szCs w:val="22"/>
          <w:lang w:val="es-CO"/>
        </w:rPr>
      </w:pPr>
      <w:bookmarkStart w:name="_Hlk227856035" w:id="2"/>
      <w:r w:rsidRPr="6511C260" w:rsidR="27596412">
        <w:rPr>
          <w:rFonts w:ascii="Calibri" w:hAnsi="Calibri" w:eastAsia="Calibri" w:cs="Calibri" w:asciiTheme="minorAscii" w:hAnsiTheme="minorAscii" w:eastAsiaTheme="minorEastAsia" w:cstheme="minorBidi"/>
          <w:color w:val="auto"/>
          <w:sz w:val="22"/>
          <w:szCs w:val="22"/>
          <w:lang w:val="es-CO" w:eastAsia="ja-JP" w:bidi="ar-SA"/>
        </w:rPr>
        <w:t>Para la evaluación de la Política Pública de Derechos Humanos, se propone una distribución clara de roles que garantice la articulación técnica y operativa del proceso. La Secretaría Distrital de Planeación (SDP) liderará el diseño metodológico, asegurando la coherencia y rigurosidad del enfoque evaluativo; por su parte, la Universidad Externado de Colombia, a través del Capstone, estará a cargo del diseño de herramientas y su pilotaje; la Subsecretaría y la Dirección de Derechos Humanos asumirán la implementación del ejercicio en territorio; y, finalmente, la Oficina Asesora de Planeación (OAP) consolidará el análisis mediante la elaboración del informe de hallazgos y recomendaciones, orientado a la toma de decisiones.</w:t>
      </w:r>
    </w:p>
    <w:p w:rsidR="66F0EEA0" w:rsidP="6511C260" w:rsidRDefault="66F0EEA0" w14:paraId="15658E3D" w14:textId="756E0B87">
      <w:pPr>
        <w:pStyle w:val="Prrafodelista"/>
        <w:numPr>
          <w:ilvl w:val="0"/>
          <w:numId w:val="8"/>
        </w:numPr>
        <w:spacing w:before="240" w:after="240" w:line="276" w:lineRule="auto"/>
        <w:jc w:val="both"/>
        <w:rPr>
          <w:rFonts w:ascii="Calibri" w:hAnsi="Calibri" w:eastAsia="Calibri" w:cs="Calibri"/>
          <w:sz w:val="22"/>
          <w:szCs w:val="22"/>
          <w:lang w:val="es-CO"/>
        </w:rPr>
      </w:pPr>
      <w:bookmarkStart w:name="_Hlk227856064" w:id="3"/>
      <w:bookmarkEnd w:id="2"/>
      <w:r w:rsidRPr="6511C260" w:rsidR="66F0EEA0">
        <w:rPr>
          <w:rFonts w:ascii="Calibri" w:hAnsi="Calibri" w:eastAsia="Calibri" w:cs="Calibri" w:asciiTheme="minorAscii" w:hAnsiTheme="minorAscii" w:eastAsiaTheme="minorEastAsia" w:cstheme="minorBidi"/>
          <w:color w:val="auto"/>
          <w:sz w:val="22"/>
          <w:szCs w:val="22"/>
          <w:lang w:val="es-CO" w:eastAsia="ja-JP" w:bidi="ar-SA"/>
        </w:rPr>
        <w:t xml:space="preserve">Por su parte, la </w:t>
      </w:r>
      <w:r w:rsidRPr="6511C260" w:rsidR="66F0EEA0">
        <w:rPr>
          <w:rFonts w:ascii="Calibri" w:hAnsi="Calibri" w:eastAsia="Calibri" w:cs="Calibri" w:asciiTheme="minorAscii" w:hAnsiTheme="minorAscii" w:eastAsiaTheme="minorEastAsia" w:cstheme="minorBidi"/>
          <w:color w:val="auto"/>
          <w:sz w:val="22"/>
          <w:szCs w:val="22"/>
          <w:lang w:val="es-CO" w:eastAsia="ja-JP" w:bidi="ar-SA"/>
        </w:rPr>
        <w:t xml:space="preserve">Política Pública de Libertades Fundamentales de Religión, Culto y Conciencia (2019–2028) </w:t>
      </w:r>
      <w:r w:rsidRPr="6511C260" w:rsidR="66F0EEA0">
        <w:rPr>
          <w:rFonts w:ascii="Calibri" w:hAnsi="Calibri" w:eastAsia="Calibri" w:cs="Calibri" w:asciiTheme="minorAscii" w:hAnsiTheme="minorAscii" w:eastAsiaTheme="minorEastAsia" w:cstheme="minorBidi"/>
          <w:color w:val="auto"/>
          <w:sz w:val="22"/>
          <w:szCs w:val="22"/>
          <w:lang w:val="es-CO" w:eastAsia="ja-JP" w:bidi="ar-SA"/>
        </w:rPr>
        <w:t xml:space="preserve">cuenta con una estructura de 15 procesos y 15 productos, que facilita su seguimiento. </w:t>
      </w:r>
      <w:r w:rsidRPr="6511C260" w:rsidR="2DDE525F">
        <w:rPr>
          <w:rFonts w:ascii="Calibri" w:hAnsi="Calibri" w:eastAsia="Calibri" w:cs="Calibri" w:asciiTheme="minorAscii" w:hAnsiTheme="minorAscii" w:eastAsiaTheme="minorEastAsia" w:cstheme="minorBidi"/>
          <w:color w:val="auto"/>
          <w:sz w:val="22"/>
          <w:szCs w:val="22"/>
          <w:lang w:val="es-CO" w:eastAsia="ja-JP" w:bidi="ar-SA"/>
        </w:rPr>
        <w:t xml:space="preserve">Sus objetivos se orientan a la disminución de prácticas de </w:t>
      </w:r>
      <w:r w:rsidRPr="6511C260" w:rsidR="507F2561">
        <w:rPr>
          <w:rFonts w:ascii="Calibri" w:hAnsi="Calibri" w:eastAsia="Calibri" w:cs="Calibri" w:asciiTheme="minorAscii" w:hAnsiTheme="minorAscii" w:eastAsiaTheme="minorEastAsia" w:cstheme="minorBidi"/>
          <w:color w:val="auto"/>
          <w:sz w:val="22"/>
          <w:szCs w:val="22"/>
          <w:lang w:val="es-CO" w:eastAsia="ja-JP" w:bidi="ar-SA"/>
        </w:rPr>
        <w:t>intolerancia religiosa y a la garantía de condiciones de igualdad, proyectando como resultado un mayor reconocimiento y respeto por estas libertades en el Distrito Capital.</w:t>
      </w:r>
    </w:p>
    <w:bookmarkEnd w:id="3"/>
    <w:p w:rsidR="4955ADDE" w:rsidP="6511C260" w:rsidRDefault="4955ADDE" w14:paraId="2075C055" w14:textId="57BC6127">
      <w:pPr>
        <w:pStyle w:val="Prrafodelista"/>
        <w:numPr>
          <w:ilvl w:val="0"/>
          <w:numId w:val="8"/>
        </w:numPr>
        <w:spacing w:before="240" w:after="240" w:line="276" w:lineRule="auto"/>
        <w:jc w:val="both"/>
        <w:rPr>
          <w:rFonts w:ascii="Calibri" w:hAnsi="Calibri" w:eastAsia="Calibri" w:cs="Calibri"/>
          <w:sz w:val="22"/>
          <w:szCs w:val="22"/>
          <w:lang w:val="es-CO"/>
        </w:rPr>
      </w:pPr>
      <w:r w:rsidRPr="6511C260" w:rsidR="4955ADDE">
        <w:rPr>
          <w:rFonts w:ascii="Calibri" w:hAnsi="Calibri" w:eastAsia="Calibri" w:cs="Calibri" w:asciiTheme="minorAscii" w:hAnsiTheme="minorAscii" w:eastAsiaTheme="minorEastAsia" w:cstheme="minorBidi"/>
          <w:color w:val="auto"/>
          <w:sz w:val="22"/>
          <w:szCs w:val="22"/>
          <w:lang w:val="es-CO" w:eastAsia="ja-JP" w:bidi="ar-SA"/>
        </w:rPr>
        <w:t xml:space="preserve">Para la evaluación de la Política Pública de Libertades Fundamentales de Religión, Culto y Conciencia, se cuenta con un avance previo derivado del acompañamiento metodológico ya brindado, el cual permitió estructurar el proceso de evaluación en materia de asuntos religiosos. Sobre esta base, se propone una distribución clara de roles que garantice la articulación técnica y operativa del proceso: la Secretaría Distrital de Planeación (SDP) orientará los ajustes metodológicos requeridos; por su parte, la Universidad Externado de Colombia, a través del </w:t>
      </w:r>
      <w:r w:rsidRPr="6511C260" w:rsidR="4955ADDE">
        <w:rPr>
          <w:rFonts w:ascii="Calibri" w:hAnsi="Calibri" w:eastAsia="Calibri" w:cs="Calibri" w:asciiTheme="minorAscii" w:hAnsiTheme="minorAscii" w:eastAsiaTheme="minorEastAsia" w:cstheme="minorBidi"/>
          <w:color w:val="auto"/>
          <w:sz w:val="22"/>
          <w:szCs w:val="22"/>
          <w:lang w:val="es-CO" w:eastAsia="ja-JP" w:bidi="ar-SA"/>
        </w:rPr>
        <w:t>Capstone, apoyará el fortalecimiento y la validación de herramientas; la Subsecretaría y la Subdirección</w:t>
      </w:r>
      <w:r w:rsidRPr="6511C260" w:rsidR="260FF286">
        <w:rPr>
          <w:rFonts w:ascii="Calibri" w:hAnsi="Calibri" w:eastAsia="Calibri" w:cs="Calibri" w:asciiTheme="minorAscii" w:hAnsiTheme="minorAscii" w:eastAsiaTheme="minorEastAsia" w:cstheme="minorBidi"/>
          <w:color w:val="auto"/>
          <w:sz w:val="22"/>
          <w:szCs w:val="22"/>
          <w:lang w:val="es-CO" w:eastAsia="ja-JP" w:bidi="ar-SA"/>
        </w:rPr>
        <w:t xml:space="preserve"> de Asuntos de Libertad Religiosa y de Conciencia</w:t>
      </w:r>
      <w:r w:rsidRPr="6511C260" w:rsidR="4955ADDE">
        <w:rPr>
          <w:rFonts w:ascii="Calibri" w:hAnsi="Calibri" w:eastAsia="Calibri" w:cs="Calibri" w:asciiTheme="minorAscii" w:hAnsiTheme="minorAscii" w:eastAsiaTheme="minorEastAsia" w:cstheme="minorBidi"/>
          <w:color w:val="auto"/>
          <w:sz w:val="22"/>
          <w:szCs w:val="22"/>
          <w:lang w:val="es-CO" w:eastAsia="ja-JP" w:bidi="ar-SA"/>
        </w:rPr>
        <w:t xml:space="preserve"> </w:t>
      </w:r>
      <w:r w:rsidRPr="6511C260" w:rsidR="4D178F97">
        <w:rPr>
          <w:rFonts w:ascii="Calibri" w:hAnsi="Calibri" w:eastAsia="Calibri" w:cs="Calibri" w:asciiTheme="minorAscii" w:hAnsiTheme="minorAscii" w:eastAsiaTheme="minorEastAsia" w:cstheme="minorBidi"/>
          <w:color w:val="auto"/>
          <w:sz w:val="22"/>
          <w:szCs w:val="22"/>
          <w:lang w:val="es-CO" w:eastAsia="ja-JP" w:bidi="ar-SA"/>
        </w:rPr>
        <w:t>l</w:t>
      </w:r>
      <w:r w:rsidRPr="6511C260" w:rsidR="4955ADDE">
        <w:rPr>
          <w:rFonts w:ascii="Calibri" w:hAnsi="Calibri" w:eastAsia="Calibri" w:cs="Calibri" w:asciiTheme="minorAscii" w:hAnsiTheme="minorAscii" w:eastAsiaTheme="minorEastAsia" w:cstheme="minorBidi"/>
          <w:color w:val="auto"/>
          <w:sz w:val="22"/>
          <w:szCs w:val="22"/>
          <w:lang w:val="es-CO" w:eastAsia="ja-JP" w:bidi="ar-SA"/>
        </w:rPr>
        <w:t>iderará la implementación; y, finalmente, la Oficina Asesora de Planeación (OAP) consolidará el análisis mediante la elaboración del informe de hallazgos y recomendaciones</w:t>
      </w:r>
      <w:r w:rsidRPr="6511C260" w:rsidR="0A3C0EC6">
        <w:rPr>
          <w:rFonts w:ascii="Calibri" w:hAnsi="Calibri" w:eastAsia="Calibri" w:cs="Calibri" w:asciiTheme="minorAscii" w:hAnsiTheme="minorAscii" w:eastAsiaTheme="minorEastAsia" w:cstheme="minorBidi"/>
          <w:color w:val="auto"/>
          <w:sz w:val="22"/>
          <w:szCs w:val="22"/>
          <w:lang w:val="es-CO" w:eastAsia="ja-JP" w:bidi="ar-SA"/>
        </w:rPr>
        <w:t>.</w:t>
      </w:r>
    </w:p>
    <w:p w:rsidR="48BF073B" w:rsidP="3BB2FA04" w:rsidRDefault="48BF073B" w14:paraId="7AEA23D7" w14:textId="169CBB4D">
      <w:pPr>
        <w:spacing w:after="0" w:line="276" w:lineRule="auto"/>
        <w:jc w:val="both"/>
        <w:rPr>
          <w:rFonts w:ascii="Calibri" w:hAnsi="Calibri" w:eastAsia="Calibri" w:cs="Calibri"/>
          <w:b/>
          <w:bCs/>
          <w:i/>
          <w:iCs/>
          <w:color w:val="2E74B5"/>
          <w:sz w:val="22"/>
          <w:szCs w:val="22"/>
          <w:lang w:val="es-CO"/>
        </w:rPr>
      </w:pPr>
      <w:r w:rsidRPr="3BB2FA04">
        <w:rPr>
          <w:rFonts w:ascii="Calibri" w:hAnsi="Calibri" w:eastAsia="Calibri" w:cs="Calibri"/>
          <w:b/>
          <w:bCs/>
          <w:i/>
          <w:iCs/>
          <w:color w:val="2E74B5"/>
          <w:sz w:val="22"/>
          <w:szCs w:val="22"/>
          <w:lang w:val="es-CO"/>
        </w:rPr>
        <w:t xml:space="preserve">Mensajes clave </w:t>
      </w:r>
    </w:p>
    <w:p w:rsidR="7FAD8C2B" w:rsidP="3BB2FA04" w:rsidRDefault="7FAD8C2B" w14:paraId="34C79A27" w14:textId="25E4A8E8">
      <w:pPr>
        <w:pStyle w:val="Prrafodelista"/>
        <w:numPr>
          <w:ilvl w:val="0"/>
          <w:numId w:val="7"/>
        </w:numPr>
        <w:spacing w:after="0" w:line="276" w:lineRule="auto"/>
        <w:jc w:val="both"/>
        <w:rPr>
          <w:rFonts w:ascii="Calibri" w:hAnsi="Calibri" w:eastAsia="Calibri" w:cs="Calibri"/>
          <w:sz w:val="22"/>
          <w:szCs w:val="22"/>
          <w:lang w:val="es-CO"/>
        </w:rPr>
      </w:pPr>
      <w:r w:rsidRPr="3BB2FA04">
        <w:rPr>
          <w:rFonts w:ascii="Calibri" w:hAnsi="Calibri" w:eastAsia="Calibri" w:cs="Calibri"/>
          <w:sz w:val="22"/>
          <w:szCs w:val="22"/>
          <w:lang w:val="es-CO"/>
        </w:rPr>
        <w:t>El</w:t>
      </w:r>
      <w:r w:rsidRPr="3BB2FA04" w:rsidR="3CE69AD3">
        <w:rPr>
          <w:rFonts w:ascii="Calibri" w:hAnsi="Calibri" w:eastAsia="Calibri" w:cs="Calibri"/>
          <w:sz w:val="22"/>
          <w:szCs w:val="22"/>
          <w:lang w:val="es-CO"/>
        </w:rPr>
        <w:t xml:space="preserve"> acompañamiento metodológico se concibe como un proceso orientado a definir el alcance de las evaluaciones, identificar retos y oportunidades, y establecer compromisos entre las entidades involucradas. Este proceso resulta clave para alinear expectativas, fortalecer capacidades institucionales y generar insumos técnicos que contribuyan a mejorar la efectividad de las políticas públicas evaluadas.</w:t>
      </w:r>
    </w:p>
    <w:p w:rsidR="3BB2FA04" w:rsidP="3BB2FA04" w:rsidRDefault="3BB2FA04" w14:paraId="29491C3E" w14:textId="23610ABE">
      <w:pPr>
        <w:pStyle w:val="Prrafodelista"/>
        <w:spacing w:after="0" w:line="240" w:lineRule="auto"/>
        <w:jc w:val="both"/>
        <w:rPr>
          <w:rFonts w:ascii="Calibri" w:hAnsi="Calibri" w:eastAsia="Calibri" w:cs="Calibri"/>
          <w:b/>
          <w:bCs/>
          <w:i/>
          <w:iCs/>
          <w:color w:val="2E74B5"/>
          <w:sz w:val="22"/>
          <w:szCs w:val="22"/>
          <w:lang w:val="es-CO"/>
        </w:rPr>
      </w:pPr>
    </w:p>
    <w:sectPr w:rsidR="3BB2FA04">
      <w:headerReference w:type="default" r:id="rId10"/>
      <w:footerReference w:type="default" r:id="rId11"/>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7B23" w:rsidRDefault="00847B23" w14:paraId="1D292EE5" w14:textId="77777777">
      <w:pPr>
        <w:spacing w:after="0" w:line="240" w:lineRule="auto"/>
        <w:rPr>
          <w:rFonts w:hint="eastAsia"/>
        </w:rPr>
      </w:pPr>
      <w:r>
        <w:separator/>
      </w:r>
    </w:p>
  </w:endnote>
  <w:endnote w:type="continuationSeparator" w:id="0">
    <w:p w:rsidR="00847B23" w:rsidRDefault="00847B23" w14:paraId="148E1EC1" w14:textId="77777777">
      <w:pPr>
        <w:spacing w:after="0" w:line="240" w:lineRule="auto"/>
        <w:rPr>
          <w:rFonts w:hint="eastAsia"/>
        </w:rPr>
      </w:pPr>
      <w:r>
        <w:continuationSeparator/>
      </w:r>
    </w:p>
  </w:endnote>
  <w:endnote w:type="continuationNotice" w:id="1">
    <w:p w:rsidR="00847B23" w:rsidRDefault="00847B23" w14:paraId="176FB0DA" w14:textId="77777777">
      <w:pPr>
        <w:spacing w:after="0" w:line="240" w:lineRule="auto"/>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3352A5E" w:rsidTr="53352A5E" w14:paraId="348D124D" w14:textId="77777777">
      <w:trPr>
        <w:trHeight w:val="300"/>
      </w:trPr>
      <w:tc>
        <w:tcPr>
          <w:tcW w:w="3120" w:type="dxa"/>
        </w:tcPr>
        <w:p w:rsidR="53352A5E" w:rsidP="53352A5E" w:rsidRDefault="53352A5E" w14:paraId="10F7D1D1" w14:textId="6EAD5995">
          <w:pPr>
            <w:pStyle w:val="Encabezado"/>
            <w:ind w:left="-115"/>
            <w:rPr>
              <w:rFonts w:hint="eastAsia"/>
            </w:rPr>
          </w:pPr>
        </w:p>
      </w:tc>
      <w:tc>
        <w:tcPr>
          <w:tcW w:w="3120" w:type="dxa"/>
        </w:tcPr>
        <w:p w:rsidR="53352A5E" w:rsidP="53352A5E" w:rsidRDefault="53352A5E" w14:paraId="28367316" w14:textId="1B66FDFE">
          <w:pPr>
            <w:pStyle w:val="Encabezado"/>
            <w:jc w:val="center"/>
            <w:rPr>
              <w:rFonts w:hint="eastAsia"/>
            </w:rPr>
          </w:pPr>
        </w:p>
      </w:tc>
      <w:tc>
        <w:tcPr>
          <w:tcW w:w="3120" w:type="dxa"/>
        </w:tcPr>
        <w:p w:rsidR="53352A5E" w:rsidP="53352A5E" w:rsidRDefault="53352A5E" w14:paraId="0CC904CE" w14:textId="2F4C37A5">
          <w:pPr>
            <w:pStyle w:val="Encabezado"/>
            <w:ind w:right="-115"/>
            <w:jc w:val="right"/>
            <w:rPr>
              <w:rFonts w:hint="eastAsia"/>
            </w:rPr>
          </w:pPr>
        </w:p>
      </w:tc>
    </w:tr>
  </w:tbl>
  <w:p w:rsidR="53352A5E" w:rsidP="53352A5E" w:rsidRDefault="53352A5E" w14:paraId="1955C6A9" w14:textId="6FAFB729">
    <w:pPr>
      <w:pStyle w:val="Piedep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7B23" w:rsidRDefault="00847B23" w14:paraId="47CF9709" w14:textId="77777777">
      <w:pPr>
        <w:spacing w:after="0" w:line="240" w:lineRule="auto"/>
        <w:rPr>
          <w:rFonts w:hint="eastAsia"/>
        </w:rPr>
      </w:pPr>
      <w:r>
        <w:separator/>
      </w:r>
    </w:p>
  </w:footnote>
  <w:footnote w:type="continuationSeparator" w:id="0">
    <w:p w:rsidR="00847B23" w:rsidRDefault="00847B23" w14:paraId="5666EF50" w14:textId="77777777">
      <w:pPr>
        <w:spacing w:after="0" w:line="240" w:lineRule="auto"/>
        <w:rPr>
          <w:rFonts w:hint="eastAsia"/>
        </w:rPr>
      </w:pPr>
      <w:r>
        <w:continuationSeparator/>
      </w:r>
    </w:p>
  </w:footnote>
  <w:footnote w:type="continuationNotice" w:id="1">
    <w:p w:rsidR="00847B23" w:rsidRDefault="00847B23" w14:paraId="4835777E" w14:textId="77777777">
      <w:pPr>
        <w:spacing w:after="0" w:line="240" w:lineRule="auto"/>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53352A5E" w:rsidTr="3BB2FA04" w14:paraId="6AD5DD02" w14:textId="77777777">
      <w:trPr>
        <w:trHeight w:val="300"/>
      </w:trPr>
      <w:tc>
        <w:tcPr>
          <w:tcW w:w="3120" w:type="dxa"/>
        </w:tcPr>
        <w:p w:rsidR="53352A5E" w:rsidP="53352A5E" w:rsidRDefault="53352A5E" w14:paraId="16BE83DE" w14:textId="733AF21E">
          <w:pPr>
            <w:pStyle w:val="Encabezado"/>
            <w:ind w:left="-115"/>
            <w:rPr>
              <w:rFonts w:hint="eastAsia"/>
            </w:rPr>
          </w:pPr>
        </w:p>
      </w:tc>
      <w:tc>
        <w:tcPr>
          <w:tcW w:w="3120" w:type="dxa"/>
        </w:tcPr>
        <w:p w:rsidR="53352A5E" w:rsidP="53352A5E" w:rsidRDefault="53352A5E" w14:paraId="40C4FD12" w14:textId="5F35391E">
          <w:pPr>
            <w:jc w:val="center"/>
            <w:rPr>
              <w:rFonts w:hint="eastAsia"/>
            </w:rPr>
          </w:pPr>
          <w:r>
            <w:br/>
          </w:r>
        </w:p>
      </w:tc>
      <w:tc>
        <w:tcPr>
          <w:tcW w:w="3120" w:type="dxa"/>
        </w:tcPr>
        <w:p w:rsidR="53352A5E" w:rsidP="53352A5E" w:rsidRDefault="53352A5E" w14:paraId="6EF6E0FB" w14:textId="1DDE0A24">
          <w:pPr>
            <w:pStyle w:val="Encabezado"/>
            <w:ind w:right="-115"/>
            <w:jc w:val="right"/>
            <w:rPr>
              <w:rFonts w:hint="eastAsia"/>
            </w:rPr>
          </w:pPr>
        </w:p>
      </w:tc>
    </w:tr>
  </w:tbl>
  <w:p w:rsidR="53352A5E" w:rsidP="53352A5E" w:rsidRDefault="53352A5E" w14:paraId="06BD7F2B" w14:textId="5ECC3FAC">
    <w:pPr>
      <w:pStyle w:val="Encabezado"/>
      <w:rPr>
        <w:rFonts w:hint="eastAsia"/>
      </w:rPr>
    </w:pPr>
  </w:p>
</w:hdr>
</file>

<file path=word/intelligence2.xml><?xml version="1.0" encoding="utf-8"?>
<int2:intelligence xmlns:int2="http://schemas.microsoft.com/office/intelligence/2020/intelligence" xmlns:oel="http://schemas.microsoft.com/office/2019/extlst">
  <int2:observations>
    <int2:textHash int2:hashCode="Iv0gYrJ2h85Ahp" int2:id="kPJhvtib">
      <int2:state int2:type="spell" int2:value="Rejected"/>
    </int2:textHash>
    <int2:textHash int2:hashCode="bqrG9KfpVK333O" int2:id="d08Bq9b9">
      <int2:state int2:type="spell" int2:value="Rejected"/>
    </int2:textHash>
    <int2:textHash int2:hashCode="epqdbaWwffR3Fx" int2:id="Oifvu1iK">
      <int2:state int2:type="spell" int2:value="Rejected"/>
    </int2:textHash>
    <int2:textHash int2:hashCode="YK1/1moIX97NyC" int2:id="gLuSaNAU">
      <int2:state int2:type="spell" int2:value="Rejected"/>
    </int2:textHash>
    <int2:textHash int2:hashCode="V7XKRZ746ZWtAA" int2:id="eBpL4ud2">
      <int2:state int2:type="spell" int2:value="Rejected"/>
    </int2:textHash>
    <int2:textHash int2:hashCode="yMuqQG4DVDcj/o" int2:id="2tia6Txz">
      <int2:state int2:type="AugLoop_Text_Critique" int2:value="Rejected"/>
    </int2:textHash>
    <int2:textHash int2:hashCode="1Fi3VD5drMvugX" int2:id="4Eg1sxIH">
      <int2:state int2:type="AugLoop_Text_Critique" int2:value="Rejected"/>
    </int2:textHash>
    <int2:textHash int2:hashCode="ccYa/T5sArXkwr" int2:id="562rJsvX">
      <int2:state int2:type="AugLoop_Text_Critique" int2:value="Rejected"/>
    </int2:textHash>
    <int2:textHash int2:hashCode="o3WF1FMjOZFjzt" int2:id="9Ya1bepY">
      <int2:state int2:type="AugLoop_Text_Critique" int2:value="Rejected"/>
    </int2:textHash>
    <int2:textHash int2:hashCode="XdJfQq1gT3fKf+" int2:id="G9jRhg9O">
      <int2:state int2:type="AugLoop_Text_Critique" int2:value="Rejected"/>
    </int2:textHash>
    <int2:textHash int2:hashCode="yVdaTPjyofCu6f" int2:id="GXCfPuMz">
      <int2:state int2:type="AugLoop_Text_Critique" int2:value="Rejected"/>
    </int2:textHash>
    <int2:textHash int2:hashCode="MHnHWJXC1Xp4zQ" int2:id="HCvhwAzy">
      <int2:state int2:type="AugLoop_Text_Critique" int2:value="Rejected"/>
    </int2:textHash>
    <int2:textHash int2:hashCode="Rdd99oiu5izE8U" int2:id="KNpueFwm">
      <int2:state int2:type="AugLoop_Text_Critique" int2:value="Rejected"/>
    </int2:textHash>
    <int2:textHash int2:hashCode="C5I/u86GBKu1Vn" int2:id="MwwUDFV7">
      <int2:state int2:type="AugLoop_Text_Critique" int2:value="Rejected"/>
    </int2:textHash>
    <int2:textHash int2:hashCode="NOvJQouV1G4oms" int2:id="PMdiUAC8">
      <int2:state int2:type="AugLoop_Text_Critique" int2:value="Rejected"/>
    </int2:textHash>
    <int2:textHash int2:hashCode="jozBYJDXIpZy5I" int2:id="PNiPzkwe">
      <int2:state int2:type="AugLoop_Text_Critique" int2:value="Rejected"/>
    </int2:textHash>
    <int2:textHash int2:hashCode="JgR6XBTCBY6uTb" int2:id="RWwZMY5p">
      <int2:state int2:type="AugLoop_Text_Critique" int2:value="Rejected"/>
    </int2:textHash>
    <int2:textHash int2:hashCode="QEskIQQ8TklSLz" int2:id="SuAKMBcP">
      <int2:state int2:type="AugLoop_Text_Critique" int2:value="Rejected"/>
    </int2:textHash>
    <int2:textHash int2:hashCode="vCXe3+rJwrMaeR" int2:id="TXQV2uEm">
      <int2:state int2:type="AugLoop_Text_Critique" int2:value="Rejected"/>
    </int2:textHash>
    <int2:textHash int2:hashCode="kZGoRd+GA4a2we" int2:id="U5LXG0TJ">
      <int2:state int2:type="AugLoop_Text_Critique" int2:value="Rejected"/>
    </int2:textHash>
    <int2:textHash int2:hashCode="wwP9oELIB3V8FD" int2:id="WE1MhkEH">
      <int2:state int2:type="AugLoop_Text_Critique" int2:value="Rejected"/>
    </int2:textHash>
    <int2:textHash int2:hashCode="zA58yFsqM3fPwk" int2:id="XJOIujzl">
      <int2:state int2:type="AugLoop_Text_Critique" int2:value="Rejected"/>
    </int2:textHash>
    <int2:textHash int2:hashCode="DkQ0lgxju0neJa" int2:id="ZNNTOeT1">
      <int2:state int2:type="AugLoop_Text_Critique" int2:value="Rejected"/>
    </int2:textHash>
    <int2:textHash int2:hashCode="I9ShN5dkrCh2vu" int2:id="Zmp9A6an">
      <int2:state int2:type="AugLoop_Text_Critique" int2:value="Rejected"/>
    </int2:textHash>
    <int2:textHash int2:hashCode="sLm2Pr7t8E8Jhp" int2:id="acnf7ToM">
      <int2:state int2:type="AugLoop_Text_Critique" int2:value="Rejected"/>
    </int2:textHash>
    <int2:textHash int2:hashCode="qVI6+jEGwUCwO4" int2:id="b2CKPQup">
      <int2:state int2:type="AugLoop_Text_Critique" int2:value="Rejected"/>
    </int2:textHash>
    <int2:textHash int2:hashCode="M9Fp9KkBsaFSnn" int2:id="bqBtbw5Q">
      <int2:state int2:type="AugLoop_Text_Critique" int2:value="Rejected"/>
    </int2:textHash>
    <int2:textHash int2:hashCode="CUsP4OMChUrxMR" int2:id="ehp8mCtd">
      <int2:state int2:type="AugLoop_Text_Critique" int2:value="Rejected"/>
    </int2:textHash>
    <int2:textHash int2:hashCode="cOE9WLk166bY+n" int2:id="enf8BoNw">
      <int2:state int2:type="AugLoop_Text_Critique" int2:value="Rejected"/>
    </int2:textHash>
    <int2:textHash int2:hashCode="R/DvSHEKeb3Dfb" int2:id="k7NfN7R1">
      <int2:state int2:type="AugLoop_Text_Critique" int2:value="Rejected"/>
    </int2:textHash>
    <int2:textHash int2:hashCode="G72E+fmy/hmjYk" int2:id="qEI1Pk8t">
      <int2:state int2:type="AugLoop_Text_Critique" int2:value="Rejected"/>
    </int2:textHash>
    <int2:textHash int2:hashCode="MRMvZUIjjiyE1a" int2:id="qIHNNdDF">
      <int2:state int2:type="AugLoop_Text_Critique" int2:value="Rejected"/>
    </int2:textHash>
    <int2:textHash int2:hashCode="Tx6k8J2yqq+wqS" int2:id="qXzGimM0">
      <int2:state int2:type="AugLoop_Text_Critique" int2:value="Rejected"/>
    </int2:textHash>
    <int2:textHash int2:hashCode="ZbeERhYbxTqIux" int2:id="sWjggj5c">
      <int2:state int2:type="AugLoop_Text_Critique" int2:value="Rejected"/>
    </int2:textHash>
    <int2:textHash int2:hashCode="+/Xm94oSjgJFaw" int2:id="shtR4ciV">
      <int2:state int2:type="AugLoop_Text_Critique" int2:value="Rejected"/>
    </int2:textHash>
    <int2:textHash int2:hashCode="whVRH3HUqgKHD5" int2:id="wdKX9hNZ">
      <int2:state int2:type="AugLoop_Text_Critique" int2:value="Rejected"/>
    </int2:textHash>
    <int2:textHash int2:hashCode="q3drwzQrul2l+X" int2:id="xNezyqQd">
      <int2:state int2:type="AugLoop_Text_Critique" int2:value="Rejected"/>
    </int2:textHash>
    <int2:textHash int2:hashCode="5zgK8A/zwpFXwZ" int2:id="xVkKPxfj">
      <int2:state int2:type="AugLoop_Text_Critique" int2:value="Rejected"/>
    </int2:textHash>
    <int2:bookmark int2:bookmarkName="_Int_Bvewhbd9" int2:invalidationBookmarkName="" int2:hashCode="ny7RoT2mw/7cwt" int2:id="q3BsA53t">
      <int2:state int2:type="gram" int2:value="Rejected"/>
    </int2:bookmark>
    <int2:bookmark int2:bookmarkName="_Int_g7NmL9lx" int2:invalidationBookmarkName="" int2:hashCode="ny7RoT2mw/7cwt" int2:id="fGSG8oyO">
      <int2:state int2:type="gram" int2:value="Rejected"/>
    </int2:bookmark>
    <int2:bookmark int2:bookmarkName="_Int_jg5D2auA" int2:invalidationBookmarkName="" int2:hashCode="0+63xyM+wGqc79" int2:id="cQ7lGxX5">
      <int2:state int2:type="gram" int2:value="Rejected"/>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91DD2"/>
    <w:multiLevelType w:val="hybridMultilevel"/>
    <w:tmpl w:val="04D6E766"/>
    <w:lvl w:ilvl="0" w:tplc="CF046F7E">
      <w:start w:val="1"/>
      <w:numFmt w:val="bullet"/>
      <w:lvlText w:val="-"/>
      <w:lvlJc w:val="left"/>
      <w:pPr>
        <w:ind w:left="720" w:hanging="360"/>
      </w:pPr>
      <w:rPr>
        <w:rFonts w:hint="default" w:ascii="Aptos" w:hAnsi="Aptos"/>
      </w:rPr>
    </w:lvl>
    <w:lvl w:ilvl="1" w:tplc="A68CB7DC">
      <w:start w:val="1"/>
      <w:numFmt w:val="bullet"/>
      <w:lvlText w:val="o"/>
      <w:lvlJc w:val="left"/>
      <w:pPr>
        <w:ind w:left="1440" w:hanging="360"/>
      </w:pPr>
      <w:rPr>
        <w:rFonts w:hint="default" w:ascii="Courier New" w:hAnsi="Courier New"/>
      </w:rPr>
    </w:lvl>
    <w:lvl w:ilvl="2" w:tplc="205CEC92">
      <w:start w:val="1"/>
      <w:numFmt w:val="bullet"/>
      <w:lvlText w:val=""/>
      <w:lvlJc w:val="left"/>
      <w:pPr>
        <w:ind w:left="2160" w:hanging="360"/>
      </w:pPr>
      <w:rPr>
        <w:rFonts w:hint="default" w:ascii="Wingdings" w:hAnsi="Wingdings"/>
      </w:rPr>
    </w:lvl>
    <w:lvl w:ilvl="3" w:tplc="408CA1BC">
      <w:start w:val="1"/>
      <w:numFmt w:val="bullet"/>
      <w:lvlText w:val=""/>
      <w:lvlJc w:val="left"/>
      <w:pPr>
        <w:ind w:left="2880" w:hanging="360"/>
      </w:pPr>
      <w:rPr>
        <w:rFonts w:hint="default" w:ascii="Symbol" w:hAnsi="Symbol"/>
      </w:rPr>
    </w:lvl>
    <w:lvl w:ilvl="4" w:tplc="567AE640">
      <w:start w:val="1"/>
      <w:numFmt w:val="bullet"/>
      <w:lvlText w:val="o"/>
      <w:lvlJc w:val="left"/>
      <w:pPr>
        <w:ind w:left="3600" w:hanging="360"/>
      </w:pPr>
      <w:rPr>
        <w:rFonts w:hint="default" w:ascii="Courier New" w:hAnsi="Courier New"/>
      </w:rPr>
    </w:lvl>
    <w:lvl w:ilvl="5" w:tplc="DBF02EB2">
      <w:start w:val="1"/>
      <w:numFmt w:val="bullet"/>
      <w:lvlText w:val=""/>
      <w:lvlJc w:val="left"/>
      <w:pPr>
        <w:ind w:left="4320" w:hanging="360"/>
      </w:pPr>
      <w:rPr>
        <w:rFonts w:hint="default" w:ascii="Wingdings" w:hAnsi="Wingdings"/>
      </w:rPr>
    </w:lvl>
    <w:lvl w:ilvl="6" w:tplc="AC803C2E">
      <w:start w:val="1"/>
      <w:numFmt w:val="bullet"/>
      <w:lvlText w:val=""/>
      <w:lvlJc w:val="left"/>
      <w:pPr>
        <w:ind w:left="5040" w:hanging="360"/>
      </w:pPr>
      <w:rPr>
        <w:rFonts w:hint="default" w:ascii="Symbol" w:hAnsi="Symbol"/>
      </w:rPr>
    </w:lvl>
    <w:lvl w:ilvl="7" w:tplc="1BA2937C">
      <w:start w:val="1"/>
      <w:numFmt w:val="bullet"/>
      <w:lvlText w:val="o"/>
      <w:lvlJc w:val="left"/>
      <w:pPr>
        <w:ind w:left="5760" w:hanging="360"/>
      </w:pPr>
      <w:rPr>
        <w:rFonts w:hint="default" w:ascii="Courier New" w:hAnsi="Courier New"/>
      </w:rPr>
    </w:lvl>
    <w:lvl w:ilvl="8" w:tplc="95D244F4">
      <w:start w:val="1"/>
      <w:numFmt w:val="bullet"/>
      <w:lvlText w:val=""/>
      <w:lvlJc w:val="left"/>
      <w:pPr>
        <w:ind w:left="6480" w:hanging="360"/>
      </w:pPr>
      <w:rPr>
        <w:rFonts w:hint="default" w:ascii="Wingdings" w:hAnsi="Wingdings"/>
      </w:rPr>
    </w:lvl>
  </w:abstractNum>
  <w:abstractNum w:abstractNumId="1" w15:restartNumberingAfterBreak="0">
    <w:nsid w:val="0C84BE57"/>
    <w:multiLevelType w:val="hybridMultilevel"/>
    <w:tmpl w:val="E18A00CE"/>
    <w:lvl w:ilvl="0" w:tplc="4B9AEB72">
      <w:start w:val="1"/>
      <w:numFmt w:val="bullet"/>
      <w:lvlText w:val="-"/>
      <w:lvlJc w:val="left"/>
      <w:pPr>
        <w:ind w:left="720" w:hanging="360"/>
      </w:pPr>
      <w:rPr>
        <w:rFonts w:hint="default" w:ascii="Aptos" w:hAnsi="Aptos"/>
      </w:rPr>
    </w:lvl>
    <w:lvl w:ilvl="1" w:tplc="FFAAE9CA">
      <w:start w:val="1"/>
      <w:numFmt w:val="bullet"/>
      <w:lvlText w:val="o"/>
      <w:lvlJc w:val="left"/>
      <w:pPr>
        <w:ind w:left="1440" w:hanging="360"/>
      </w:pPr>
      <w:rPr>
        <w:rFonts w:hint="default" w:ascii="Courier New" w:hAnsi="Courier New"/>
      </w:rPr>
    </w:lvl>
    <w:lvl w:ilvl="2" w:tplc="AE023966">
      <w:start w:val="1"/>
      <w:numFmt w:val="bullet"/>
      <w:lvlText w:val=""/>
      <w:lvlJc w:val="left"/>
      <w:pPr>
        <w:ind w:left="2160" w:hanging="360"/>
      </w:pPr>
      <w:rPr>
        <w:rFonts w:hint="default" w:ascii="Wingdings" w:hAnsi="Wingdings"/>
      </w:rPr>
    </w:lvl>
    <w:lvl w:ilvl="3" w:tplc="5F8E34FA">
      <w:start w:val="1"/>
      <w:numFmt w:val="bullet"/>
      <w:lvlText w:val=""/>
      <w:lvlJc w:val="left"/>
      <w:pPr>
        <w:ind w:left="2880" w:hanging="360"/>
      </w:pPr>
      <w:rPr>
        <w:rFonts w:hint="default" w:ascii="Symbol" w:hAnsi="Symbol"/>
      </w:rPr>
    </w:lvl>
    <w:lvl w:ilvl="4" w:tplc="D68A123E">
      <w:start w:val="1"/>
      <w:numFmt w:val="bullet"/>
      <w:lvlText w:val="o"/>
      <w:lvlJc w:val="left"/>
      <w:pPr>
        <w:ind w:left="3600" w:hanging="360"/>
      </w:pPr>
      <w:rPr>
        <w:rFonts w:hint="default" w:ascii="Courier New" w:hAnsi="Courier New"/>
      </w:rPr>
    </w:lvl>
    <w:lvl w:ilvl="5" w:tplc="4DAAE32C">
      <w:start w:val="1"/>
      <w:numFmt w:val="bullet"/>
      <w:lvlText w:val=""/>
      <w:lvlJc w:val="left"/>
      <w:pPr>
        <w:ind w:left="4320" w:hanging="360"/>
      </w:pPr>
      <w:rPr>
        <w:rFonts w:hint="default" w:ascii="Wingdings" w:hAnsi="Wingdings"/>
      </w:rPr>
    </w:lvl>
    <w:lvl w:ilvl="6" w:tplc="A7AE3C7E">
      <w:start w:val="1"/>
      <w:numFmt w:val="bullet"/>
      <w:lvlText w:val=""/>
      <w:lvlJc w:val="left"/>
      <w:pPr>
        <w:ind w:left="5040" w:hanging="360"/>
      </w:pPr>
      <w:rPr>
        <w:rFonts w:hint="default" w:ascii="Symbol" w:hAnsi="Symbol"/>
      </w:rPr>
    </w:lvl>
    <w:lvl w:ilvl="7" w:tplc="04C08EBA">
      <w:start w:val="1"/>
      <w:numFmt w:val="bullet"/>
      <w:lvlText w:val="o"/>
      <w:lvlJc w:val="left"/>
      <w:pPr>
        <w:ind w:left="5760" w:hanging="360"/>
      </w:pPr>
      <w:rPr>
        <w:rFonts w:hint="default" w:ascii="Courier New" w:hAnsi="Courier New"/>
      </w:rPr>
    </w:lvl>
    <w:lvl w:ilvl="8" w:tplc="22F69758">
      <w:start w:val="1"/>
      <w:numFmt w:val="bullet"/>
      <w:lvlText w:val=""/>
      <w:lvlJc w:val="left"/>
      <w:pPr>
        <w:ind w:left="6480" w:hanging="360"/>
      </w:pPr>
      <w:rPr>
        <w:rFonts w:hint="default" w:ascii="Wingdings" w:hAnsi="Wingdings"/>
      </w:rPr>
    </w:lvl>
  </w:abstractNum>
  <w:abstractNum w:abstractNumId="2" w15:restartNumberingAfterBreak="0">
    <w:nsid w:val="1083F633"/>
    <w:multiLevelType w:val="hybridMultilevel"/>
    <w:tmpl w:val="02F01662"/>
    <w:lvl w:ilvl="0" w:tplc="FE523638">
      <w:start w:val="1"/>
      <w:numFmt w:val="bullet"/>
      <w:lvlText w:val=""/>
      <w:lvlJc w:val="left"/>
      <w:pPr>
        <w:ind w:left="720" w:hanging="360"/>
      </w:pPr>
      <w:rPr>
        <w:rFonts w:hint="default" w:ascii="Symbol" w:hAnsi="Symbol"/>
      </w:rPr>
    </w:lvl>
    <w:lvl w:ilvl="1" w:tplc="88361734">
      <w:start w:val="1"/>
      <w:numFmt w:val="bullet"/>
      <w:lvlText w:val="o"/>
      <w:lvlJc w:val="left"/>
      <w:pPr>
        <w:ind w:left="1440" w:hanging="360"/>
      </w:pPr>
      <w:rPr>
        <w:rFonts w:hint="default" w:ascii="Courier New" w:hAnsi="Courier New"/>
      </w:rPr>
    </w:lvl>
    <w:lvl w:ilvl="2" w:tplc="82F0ABBA">
      <w:start w:val="1"/>
      <w:numFmt w:val="bullet"/>
      <w:lvlText w:val=""/>
      <w:lvlJc w:val="left"/>
      <w:pPr>
        <w:ind w:left="2160" w:hanging="360"/>
      </w:pPr>
      <w:rPr>
        <w:rFonts w:hint="default" w:ascii="Wingdings" w:hAnsi="Wingdings"/>
      </w:rPr>
    </w:lvl>
    <w:lvl w:ilvl="3" w:tplc="938A7BEE">
      <w:start w:val="1"/>
      <w:numFmt w:val="bullet"/>
      <w:lvlText w:val=""/>
      <w:lvlJc w:val="left"/>
      <w:pPr>
        <w:ind w:left="2880" w:hanging="360"/>
      </w:pPr>
      <w:rPr>
        <w:rFonts w:hint="default" w:ascii="Symbol" w:hAnsi="Symbol"/>
      </w:rPr>
    </w:lvl>
    <w:lvl w:ilvl="4" w:tplc="C994A68A">
      <w:start w:val="1"/>
      <w:numFmt w:val="bullet"/>
      <w:lvlText w:val="o"/>
      <w:lvlJc w:val="left"/>
      <w:pPr>
        <w:ind w:left="3600" w:hanging="360"/>
      </w:pPr>
      <w:rPr>
        <w:rFonts w:hint="default" w:ascii="Courier New" w:hAnsi="Courier New"/>
      </w:rPr>
    </w:lvl>
    <w:lvl w:ilvl="5" w:tplc="6A908328">
      <w:start w:val="1"/>
      <w:numFmt w:val="bullet"/>
      <w:lvlText w:val=""/>
      <w:lvlJc w:val="left"/>
      <w:pPr>
        <w:ind w:left="4320" w:hanging="360"/>
      </w:pPr>
      <w:rPr>
        <w:rFonts w:hint="default" w:ascii="Wingdings" w:hAnsi="Wingdings"/>
      </w:rPr>
    </w:lvl>
    <w:lvl w:ilvl="6" w:tplc="3B42E368">
      <w:start w:val="1"/>
      <w:numFmt w:val="bullet"/>
      <w:lvlText w:val=""/>
      <w:lvlJc w:val="left"/>
      <w:pPr>
        <w:ind w:left="5040" w:hanging="360"/>
      </w:pPr>
      <w:rPr>
        <w:rFonts w:hint="default" w:ascii="Symbol" w:hAnsi="Symbol"/>
      </w:rPr>
    </w:lvl>
    <w:lvl w:ilvl="7" w:tplc="CDB66126">
      <w:start w:val="1"/>
      <w:numFmt w:val="bullet"/>
      <w:lvlText w:val="o"/>
      <w:lvlJc w:val="left"/>
      <w:pPr>
        <w:ind w:left="5760" w:hanging="360"/>
      </w:pPr>
      <w:rPr>
        <w:rFonts w:hint="default" w:ascii="Courier New" w:hAnsi="Courier New"/>
      </w:rPr>
    </w:lvl>
    <w:lvl w:ilvl="8" w:tplc="84AC56DC">
      <w:start w:val="1"/>
      <w:numFmt w:val="bullet"/>
      <w:lvlText w:val=""/>
      <w:lvlJc w:val="left"/>
      <w:pPr>
        <w:ind w:left="6480" w:hanging="360"/>
      </w:pPr>
      <w:rPr>
        <w:rFonts w:hint="default" w:ascii="Wingdings" w:hAnsi="Wingdings"/>
      </w:rPr>
    </w:lvl>
  </w:abstractNum>
  <w:abstractNum w:abstractNumId="3" w15:restartNumberingAfterBreak="0">
    <w:nsid w:val="1904A485"/>
    <w:multiLevelType w:val="hybridMultilevel"/>
    <w:tmpl w:val="D8548636"/>
    <w:lvl w:ilvl="0" w:tplc="309AFA98">
      <w:start w:val="1"/>
      <w:numFmt w:val="bullet"/>
      <w:lvlText w:val="-"/>
      <w:lvlJc w:val="left"/>
      <w:pPr>
        <w:ind w:left="720" w:hanging="360"/>
      </w:pPr>
      <w:rPr>
        <w:rFonts w:hint="default" w:ascii="Aptos" w:hAnsi="Aptos"/>
      </w:rPr>
    </w:lvl>
    <w:lvl w:ilvl="1" w:tplc="60F62FF0">
      <w:start w:val="1"/>
      <w:numFmt w:val="bullet"/>
      <w:lvlText w:val="o"/>
      <w:lvlJc w:val="left"/>
      <w:pPr>
        <w:ind w:left="1440" w:hanging="360"/>
      </w:pPr>
      <w:rPr>
        <w:rFonts w:hint="default" w:ascii="Courier New" w:hAnsi="Courier New"/>
      </w:rPr>
    </w:lvl>
    <w:lvl w:ilvl="2" w:tplc="8CDC51E0">
      <w:start w:val="1"/>
      <w:numFmt w:val="bullet"/>
      <w:lvlText w:val=""/>
      <w:lvlJc w:val="left"/>
      <w:pPr>
        <w:ind w:left="2160" w:hanging="360"/>
      </w:pPr>
      <w:rPr>
        <w:rFonts w:hint="default" w:ascii="Wingdings" w:hAnsi="Wingdings"/>
      </w:rPr>
    </w:lvl>
    <w:lvl w:ilvl="3" w:tplc="52807822">
      <w:start w:val="1"/>
      <w:numFmt w:val="bullet"/>
      <w:lvlText w:val=""/>
      <w:lvlJc w:val="left"/>
      <w:pPr>
        <w:ind w:left="2880" w:hanging="360"/>
      </w:pPr>
      <w:rPr>
        <w:rFonts w:hint="default" w:ascii="Symbol" w:hAnsi="Symbol"/>
      </w:rPr>
    </w:lvl>
    <w:lvl w:ilvl="4" w:tplc="133C30F4">
      <w:start w:val="1"/>
      <w:numFmt w:val="bullet"/>
      <w:lvlText w:val="o"/>
      <w:lvlJc w:val="left"/>
      <w:pPr>
        <w:ind w:left="3600" w:hanging="360"/>
      </w:pPr>
      <w:rPr>
        <w:rFonts w:hint="default" w:ascii="Courier New" w:hAnsi="Courier New"/>
      </w:rPr>
    </w:lvl>
    <w:lvl w:ilvl="5" w:tplc="8A182A96">
      <w:start w:val="1"/>
      <w:numFmt w:val="bullet"/>
      <w:lvlText w:val=""/>
      <w:lvlJc w:val="left"/>
      <w:pPr>
        <w:ind w:left="4320" w:hanging="360"/>
      </w:pPr>
      <w:rPr>
        <w:rFonts w:hint="default" w:ascii="Wingdings" w:hAnsi="Wingdings"/>
      </w:rPr>
    </w:lvl>
    <w:lvl w:ilvl="6" w:tplc="2F88CF88">
      <w:start w:val="1"/>
      <w:numFmt w:val="bullet"/>
      <w:lvlText w:val=""/>
      <w:lvlJc w:val="left"/>
      <w:pPr>
        <w:ind w:left="5040" w:hanging="360"/>
      </w:pPr>
      <w:rPr>
        <w:rFonts w:hint="default" w:ascii="Symbol" w:hAnsi="Symbol"/>
      </w:rPr>
    </w:lvl>
    <w:lvl w:ilvl="7" w:tplc="0EE6F056">
      <w:start w:val="1"/>
      <w:numFmt w:val="bullet"/>
      <w:lvlText w:val="o"/>
      <w:lvlJc w:val="left"/>
      <w:pPr>
        <w:ind w:left="5760" w:hanging="360"/>
      </w:pPr>
      <w:rPr>
        <w:rFonts w:hint="default" w:ascii="Courier New" w:hAnsi="Courier New"/>
      </w:rPr>
    </w:lvl>
    <w:lvl w:ilvl="8" w:tplc="D8C6B3B6">
      <w:start w:val="1"/>
      <w:numFmt w:val="bullet"/>
      <w:lvlText w:val=""/>
      <w:lvlJc w:val="left"/>
      <w:pPr>
        <w:ind w:left="6480" w:hanging="360"/>
      </w:pPr>
      <w:rPr>
        <w:rFonts w:hint="default" w:ascii="Wingdings" w:hAnsi="Wingdings"/>
      </w:rPr>
    </w:lvl>
  </w:abstractNum>
  <w:abstractNum w:abstractNumId="4" w15:restartNumberingAfterBreak="0">
    <w:nsid w:val="201950AF"/>
    <w:multiLevelType w:val="hybridMultilevel"/>
    <w:tmpl w:val="69AA2A94"/>
    <w:lvl w:ilvl="0" w:tplc="DDF2349C">
      <w:start w:val="1"/>
      <w:numFmt w:val="decimal"/>
      <w:lvlText w:val="%1."/>
      <w:lvlJc w:val="left"/>
      <w:pPr>
        <w:ind w:left="720" w:hanging="360"/>
      </w:pPr>
    </w:lvl>
    <w:lvl w:ilvl="1" w:tplc="8D0A26C2">
      <w:start w:val="1"/>
      <w:numFmt w:val="lowerLetter"/>
      <w:lvlText w:val="%2."/>
      <w:lvlJc w:val="left"/>
      <w:pPr>
        <w:ind w:left="1440" w:hanging="360"/>
      </w:pPr>
    </w:lvl>
    <w:lvl w:ilvl="2" w:tplc="616A7782">
      <w:start w:val="1"/>
      <w:numFmt w:val="lowerRoman"/>
      <w:lvlText w:val="%3."/>
      <w:lvlJc w:val="right"/>
      <w:pPr>
        <w:ind w:left="2160" w:hanging="180"/>
      </w:pPr>
    </w:lvl>
    <w:lvl w:ilvl="3" w:tplc="4F607F12">
      <w:start w:val="1"/>
      <w:numFmt w:val="decimal"/>
      <w:lvlText w:val="%4."/>
      <w:lvlJc w:val="left"/>
      <w:pPr>
        <w:ind w:left="2880" w:hanging="360"/>
      </w:pPr>
    </w:lvl>
    <w:lvl w:ilvl="4" w:tplc="489E26DE">
      <w:start w:val="1"/>
      <w:numFmt w:val="lowerLetter"/>
      <w:lvlText w:val="%5."/>
      <w:lvlJc w:val="left"/>
      <w:pPr>
        <w:ind w:left="3600" w:hanging="360"/>
      </w:pPr>
    </w:lvl>
    <w:lvl w:ilvl="5" w:tplc="8A3EE40E">
      <w:start w:val="1"/>
      <w:numFmt w:val="lowerRoman"/>
      <w:lvlText w:val="%6."/>
      <w:lvlJc w:val="right"/>
      <w:pPr>
        <w:ind w:left="4320" w:hanging="180"/>
      </w:pPr>
    </w:lvl>
    <w:lvl w:ilvl="6" w:tplc="7946FC2E">
      <w:start w:val="1"/>
      <w:numFmt w:val="decimal"/>
      <w:lvlText w:val="%7."/>
      <w:lvlJc w:val="left"/>
      <w:pPr>
        <w:ind w:left="5040" w:hanging="360"/>
      </w:pPr>
    </w:lvl>
    <w:lvl w:ilvl="7" w:tplc="2C38C6C4">
      <w:start w:val="1"/>
      <w:numFmt w:val="lowerLetter"/>
      <w:lvlText w:val="%8."/>
      <w:lvlJc w:val="left"/>
      <w:pPr>
        <w:ind w:left="5760" w:hanging="360"/>
      </w:pPr>
    </w:lvl>
    <w:lvl w:ilvl="8" w:tplc="E766BD04">
      <w:start w:val="1"/>
      <w:numFmt w:val="lowerRoman"/>
      <w:lvlText w:val="%9."/>
      <w:lvlJc w:val="right"/>
      <w:pPr>
        <w:ind w:left="6480" w:hanging="180"/>
      </w:pPr>
    </w:lvl>
  </w:abstractNum>
  <w:abstractNum w:abstractNumId="5" w15:restartNumberingAfterBreak="0">
    <w:nsid w:val="22D23A5F"/>
    <w:multiLevelType w:val="hybridMultilevel"/>
    <w:tmpl w:val="D37277D0"/>
    <w:lvl w:ilvl="0" w:tplc="CC241622">
      <w:start w:val="1"/>
      <w:numFmt w:val="bullet"/>
      <w:lvlText w:val="-"/>
      <w:lvlJc w:val="left"/>
      <w:pPr>
        <w:ind w:left="720" w:hanging="360"/>
      </w:pPr>
      <w:rPr>
        <w:rFonts w:hint="default" w:ascii="Aptos" w:hAnsi="Aptos"/>
      </w:rPr>
    </w:lvl>
    <w:lvl w:ilvl="1" w:tplc="678E191A">
      <w:start w:val="1"/>
      <w:numFmt w:val="bullet"/>
      <w:lvlText w:val="o"/>
      <w:lvlJc w:val="left"/>
      <w:pPr>
        <w:ind w:left="1440" w:hanging="360"/>
      </w:pPr>
      <w:rPr>
        <w:rFonts w:hint="default" w:ascii="Courier New" w:hAnsi="Courier New"/>
      </w:rPr>
    </w:lvl>
    <w:lvl w:ilvl="2" w:tplc="5A6EA1A2">
      <w:start w:val="1"/>
      <w:numFmt w:val="bullet"/>
      <w:lvlText w:val=""/>
      <w:lvlJc w:val="left"/>
      <w:pPr>
        <w:ind w:left="2160" w:hanging="360"/>
      </w:pPr>
      <w:rPr>
        <w:rFonts w:hint="default" w:ascii="Wingdings" w:hAnsi="Wingdings"/>
      </w:rPr>
    </w:lvl>
    <w:lvl w:ilvl="3" w:tplc="66A648BC">
      <w:start w:val="1"/>
      <w:numFmt w:val="bullet"/>
      <w:lvlText w:val=""/>
      <w:lvlJc w:val="left"/>
      <w:pPr>
        <w:ind w:left="2880" w:hanging="360"/>
      </w:pPr>
      <w:rPr>
        <w:rFonts w:hint="default" w:ascii="Symbol" w:hAnsi="Symbol"/>
      </w:rPr>
    </w:lvl>
    <w:lvl w:ilvl="4" w:tplc="D8DAD3A2">
      <w:start w:val="1"/>
      <w:numFmt w:val="bullet"/>
      <w:lvlText w:val="o"/>
      <w:lvlJc w:val="left"/>
      <w:pPr>
        <w:ind w:left="3600" w:hanging="360"/>
      </w:pPr>
      <w:rPr>
        <w:rFonts w:hint="default" w:ascii="Courier New" w:hAnsi="Courier New"/>
      </w:rPr>
    </w:lvl>
    <w:lvl w:ilvl="5" w:tplc="7D64CAA0">
      <w:start w:val="1"/>
      <w:numFmt w:val="bullet"/>
      <w:lvlText w:val=""/>
      <w:lvlJc w:val="left"/>
      <w:pPr>
        <w:ind w:left="4320" w:hanging="360"/>
      </w:pPr>
      <w:rPr>
        <w:rFonts w:hint="default" w:ascii="Wingdings" w:hAnsi="Wingdings"/>
      </w:rPr>
    </w:lvl>
    <w:lvl w:ilvl="6" w:tplc="D3F295C0">
      <w:start w:val="1"/>
      <w:numFmt w:val="bullet"/>
      <w:lvlText w:val=""/>
      <w:lvlJc w:val="left"/>
      <w:pPr>
        <w:ind w:left="5040" w:hanging="360"/>
      </w:pPr>
      <w:rPr>
        <w:rFonts w:hint="default" w:ascii="Symbol" w:hAnsi="Symbol"/>
      </w:rPr>
    </w:lvl>
    <w:lvl w:ilvl="7" w:tplc="762A91BC">
      <w:start w:val="1"/>
      <w:numFmt w:val="bullet"/>
      <w:lvlText w:val="o"/>
      <w:lvlJc w:val="left"/>
      <w:pPr>
        <w:ind w:left="5760" w:hanging="360"/>
      </w:pPr>
      <w:rPr>
        <w:rFonts w:hint="default" w:ascii="Courier New" w:hAnsi="Courier New"/>
      </w:rPr>
    </w:lvl>
    <w:lvl w:ilvl="8" w:tplc="54883F2A">
      <w:start w:val="1"/>
      <w:numFmt w:val="bullet"/>
      <w:lvlText w:val=""/>
      <w:lvlJc w:val="left"/>
      <w:pPr>
        <w:ind w:left="6480" w:hanging="360"/>
      </w:pPr>
      <w:rPr>
        <w:rFonts w:hint="default" w:ascii="Wingdings" w:hAnsi="Wingdings"/>
      </w:rPr>
    </w:lvl>
  </w:abstractNum>
  <w:abstractNum w:abstractNumId="6" w15:restartNumberingAfterBreak="0">
    <w:nsid w:val="26C134BD"/>
    <w:multiLevelType w:val="hybridMultilevel"/>
    <w:tmpl w:val="FFFFFFFF"/>
    <w:lvl w:ilvl="0" w:tplc="4A0034B0">
      <w:start w:val="1"/>
      <w:numFmt w:val="decimal"/>
      <w:lvlText w:val="%1."/>
      <w:lvlJc w:val="left"/>
      <w:pPr>
        <w:ind w:left="360" w:hanging="360"/>
      </w:pPr>
      <w:rPr>
        <w:rFonts w:hint="default" w:ascii="Calibri" w:hAnsi="Calibri"/>
      </w:rPr>
    </w:lvl>
    <w:lvl w:ilvl="1" w:tplc="A4A82FB0">
      <w:start w:val="1"/>
      <w:numFmt w:val="lowerLetter"/>
      <w:lvlText w:val="%2."/>
      <w:lvlJc w:val="left"/>
      <w:pPr>
        <w:ind w:left="1440" w:hanging="360"/>
      </w:pPr>
    </w:lvl>
    <w:lvl w:ilvl="2" w:tplc="021E8C10">
      <w:start w:val="1"/>
      <w:numFmt w:val="lowerRoman"/>
      <w:lvlText w:val="%3."/>
      <w:lvlJc w:val="right"/>
      <w:pPr>
        <w:ind w:left="2160" w:hanging="180"/>
      </w:pPr>
    </w:lvl>
    <w:lvl w:ilvl="3" w:tplc="C7580742">
      <w:start w:val="1"/>
      <w:numFmt w:val="decimal"/>
      <w:lvlText w:val="%4."/>
      <w:lvlJc w:val="left"/>
      <w:pPr>
        <w:ind w:left="2880" w:hanging="360"/>
      </w:pPr>
    </w:lvl>
    <w:lvl w:ilvl="4" w:tplc="B08A1194">
      <w:start w:val="1"/>
      <w:numFmt w:val="lowerLetter"/>
      <w:lvlText w:val="%5."/>
      <w:lvlJc w:val="left"/>
      <w:pPr>
        <w:ind w:left="3600" w:hanging="360"/>
      </w:pPr>
    </w:lvl>
    <w:lvl w:ilvl="5" w:tplc="D9902C5C">
      <w:start w:val="1"/>
      <w:numFmt w:val="lowerRoman"/>
      <w:lvlText w:val="%6."/>
      <w:lvlJc w:val="right"/>
      <w:pPr>
        <w:ind w:left="4320" w:hanging="180"/>
      </w:pPr>
    </w:lvl>
    <w:lvl w:ilvl="6" w:tplc="262856DA">
      <w:start w:val="1"/>
      <w:numFmt w:val="decimal"/>
      <w:lvlText w:val="%7."/>
      <w:lvlJc w:val="left"/>
      <w:pPr>
        <w:ind w:left="5040" w:hanging="360"/>
      </w:pPr>
    </w:lvl>
    <w:lvl w:ilvl="7" w:tplc="6914C1D0">
      <w:start w:val="1"/>
      <w:numFmt w:val="lowerLetter"/>
      <w:lvlText w:val="%8."/>
      <w:lvlJc w:val="left"/>
      <w:pPr>
        <w:ind w:left="5760" w:hanging="360"/>
      </w:pPr>
    </w:lvl>
    <w:lvl w:ilvl="8" w:tplc="03D8B250">
      <w:start w:val="1"/>
      <w:numFmt w:val="lowerRoman"/>
      <w:lvlText w:val="%9."/>
      <w:lvlJc w:val="right"/>
      <w:pPr>
        <w:ind w:left="6480" w:hanging="180"/>
      </w:pPr>
    </w:lvl>
  </w:abstractNum>
  <w:abstractNum w:abstractNumId="7" w15:restartNumberingAfterBreak="0">
    <w:nsid w:val="2B2DAFBD"/>
    <w:multiLevelType w:val="hybridMultilevel"/>
    <w:tmpl w:val="BEF665F6"/>
    <w:lvl w:ilvl="0" w:tplc="FCC0F174">
      <w:start w:val="1"/>
      <w:numFmt w:val="bullet"/>
      <w:lvlText w:val="-"/>
      <w:lvlJc w:val="left"/>
      <w:pPr>
        <w:ind w:left="720" w:hanging="360"/>
      </w:pPr>
      <w:rPr>
        <w:rFonts w:hint="default" w:ascii="Aptos" w:hAnsi="Aptos"/>
      </w:rPr>
    </w:lvl>
    <w:lvl w:ilvl="1" w:tplc="752EC4F2">
      <w:start w:val="1"/>
      <w:numFmt w:val="bullet"/>
      <w:lvlText w:val="o"/>
      <w:lvlJc w:val="left"/>
      <w:pPr>
        <w:ind w:left="1440" w:hanging="360"/>
      </w:pPr>
      <w:rPr>
        <w:rFonts w:hint="default" w:ascii="Courier New" w:hAnsi="Courier New"/>
      </w:rPr>
    </w:lvl>
    <w:lvl w:ilvl="2" w:tplc="EBAA9D98">
      <w:start w:val="1"/>
      <w:numFmt w:val="bullet"/>
      <w:lvlText w:val=""/>
      <w:lvlJc w:val="left"/>
      <w:pPr>
        <w:ind w:left="2160" w:hanging="360"/>
      </w:pPr>
      <w:rPr>
        <w:rFonts w:hint="default" w:ascii="Wingdings" w:hAnsi="Wingdings"/>
      </w:rPr>
    </w:lvl>
    <w:lvl w:ilvl="3" w:tplc="6236502C">
      <w:start w:val="1"/>
      <w:numFmt w:val="bullet"/>
      <w:lvlText w:val=""/>
      <w:lvlJc w:val="left"/>
      <w:pPr>
        <w:ind w:left="2880" w:hanging="360"/>
      </w:pPr>
      <w:rPr>
        <w:rFonts w:hint="default" w:ascii="Symbol" w:hAnsi="Symbol"/>
      </w:rPr>
    </w:lvl>
    <w:lvl w:ilvl="4" w:tplc="F968A5D2">
      <w:start w:val="1"/>
      <w:numFmt w:val="bullet"/>
      <w:lvlText w:val="o"/>
      <w:lvlJc w:val="left"/>
      <w:pPr>
        <w:ind w:left="3600" w:hanging="360"/>
      </w:pPr>
      <w:rPr>
        <w:rFonts w:hint="default" w:ascii="Courier New" w:hAnsi="Courier New"/>
      </w:rPr>
    </w:lvl>
    <w:lvl w:ilvl="5" w:tplc="15443F98">
      <w:start w:val="1"/>
      <w:numFmt w:val="bullet"/>
      <w:lvlText w:val=""/>
      <w:lvlJc w:val="left"/>
      <w:pPr>
        <w:ind w:left="4320" w:hanging="360"/>
      </w:pPr>
      <w:rPr>
        <w:rFonts w:hint="default" w:ascii="Wingdings" w:hAnsi="Wingdings"/>
      </w:rPr>
    </w:lvl>
    <w:lvl w:ilvl="6" w:tplc="302439F4">
      <w:start w:val="1"/>
      <w:numFmt w:val="bullet"/>
      <w:lvlText w:val=""/>
      <w:lvlJc w:val="left"/>
      <w:pPr>
        <w:ind w:left="5040" w:hanging="360"/>
      </w:pPr>
      <w:rPr>
        <w:rFonts w:hint="default" w:ascii="Symbol" w:hAnsi="Symbol"/>
      </w:rPr>
    </w:lvl>
    <w:lvl w:ilvl="7" w:tplc="9404FF8C">
      <w:start w:val="1"/>
      <w:numFmt w:val="bullet"/>
      <w:lvlText w:val="o"/>
      <w:lvlJc w:val="left"/>
      <w:pPr>
        <w:ind w:left="5760" w:hanging="360"/>
      </w:pPr>
      <w:rPr>
        <w:rFonts w:hint="default" w:ascii="Courier New" w:hAnsi="Courier New"/>
      </w:rPr>
    </w:lvl>
    <w:lvl w:ilvl="8" w:tplc="48429D3E">
      <w:start w:val="1"/>
      <w:numFmt w:val="bullet"/>
      <w:lvlText w:val=""/>
      <w:lvlJc w:val="left"/>
      <w:pPr>
        <w:ind w:left="6480" w:hanging="360"/>
      </w:pPr>
      <w:rPr>
        <w:rFonts w:hint="default" w:ascii="Wingdings" w:hAnsi="Wingdings"/>
      </w:rPr>
    </w:lvl>
  </w:abstractNum>
  <w:abstractNum w:abstractNumId="8" w15:restartNumberingAfterBreak="0">
    <w:nsid w:val="2BB22C9D"/>
    <w:multiLevelType w:val="hybridMultilevel"/>
    <w:tmpl w:val="BF4658F6"/>
    <w:lvl w:ilvl="0" w:tplc="3E0265DC">
      <w:start w:val="1"/>
      <w:numFmt w:val="bullet"/>
      <w:lvlText w:val=""/>
      <w:lvlJc w:val="left"/>
      <w:pPr>
        <w:ind w:left="720" w:hanging="360"/>
      </w:pPr>
      <w:rPr>
        <w:rFonts w:hint="default" w:ascii="Symbol" w:hAnsi="Symbol"/>
      </w:rPr>
    </w:lvl>
    <w:lvl w:ilvl="1" w:tplc="30102010">
      <w:start w:val="1"/>
      <w:numFmt w:val="bullet"/>
      <w:lvlText w:val="o"/>
      <w:lvlJc w:val="left"/>
      <w:pPr>
        <w:ind w:left="1440" w:hanging="360"/>
      </w:pPr>
      <w:rPr>
        <w:rFonts w:hint="default" w:ascii="Courier New" w:hAnsi="Courier New"/>
      </w:rPr>
    </w:lvl>
    <w:lvl w:ilvl="2" w:tplc="48344556">
      <w:start w:val="1"/>
      <w:numFmt w:val="bullet"/>
      <w:lvlText w:val=""/>
      <w:lvlJc w:val="left"/>
      <w:pPr>
        <w:ind w:left="2160" w:hanging="360"/>
      </w:pPr>
      <w:rPr>
        <w:rFonts w:hint="default" w:ascii="Wingdings" w:hAnsi="Wingdings"/>
      </w:rPr>
    </w:lvl>
    <w:lvl w:ilvl="3" w:tplc="4F84FD0A">
      <w:start w:val="1"/>
      <w:numFmt w:val="bullet"/>
      <w:lvlText w:val=""/>
      <w:lvlJc w:val="left"/>
      <w:pPr>
        <w:ind w:left="2880" w:hanging="360"/>
      </w:pPr>
      <w:rPr>
        <w:rFonts w:hint="default" w:ascii="Symbol" w:hAnsi="Symbol"/>
      </w:rPr>
    </w:lvl>
    <w:lvl w:ilvl="4" w:tplc="2E06E43A">
      <w:start w:val="1"/>
      <w:numFmt w:val="bullet"/>
      <w:lvlText w:val="o"/>
      <w:lvlJc w:val="left"/>
      <w:pPr>
        <w:ind w:left="3600" w:hanging="360"/>
      </w:pPr>
      <w:rPr>
        <w:rFonts w:hint="default" w:ascii="Courier New" w:hAnsi="Courier New"/>
      </w:rPr>
    </w:lvl>
    <w:lvl w:ilvl="5" w:tplc="3FD65286">
      <w:start w:val="1"/>
      <w:numFmt w:val="bullet"/>
      <w:lvlText w:val=""/>
      <w:lvlJc w:val="left"/>
      <w:pPr>
        <w:ind w:left="4320" w:hanging="360"/>
      </w:pPr>
      <w:rPr>
        <w:rFonts w:hint="default" w:ascii="Wingdings" w:hAnsi="Wingdings"/>
      </w:rPr>
    </w:lvl>
    <w:lvl w:ilvl="6" w:tplc="4BF6A25A">
      <w:start w:val="1"/>
      <w:numFmt w:val="bullet"/>
      <w:lvlText w:val=""/>
      <w:lvlJc w:val="left"/>
      <w:pPr>
        <w:ind w:left="5040" w:hanging="360"/>
      </w:pPr>
      <w:rPr>
        <w:rFonts w:hint="default" w:ascii="Symbol" w:hAnsi="Symbol"/>
      </w:rPr>
    </w:lvl>
    <w:lvl w:ilvl="7" w:tplc="C5409B02">
      <w:start w:val="1"/>
      <w:numFmt w:val="bullet"/>
      <w:lvlText w:val="o"/>
      <w:lvlJc w:val="left"/>
      <w:pPr>
        <w:ind w:left="5760" w:hanging="360"/>
      </w:pPr>
      <w:rPr>
        <w:rFonts w:hint="default" w:ascii="Courier New" w:hAnsi="Courier New"/>
      </w:rPr>
    </w:lvl>
    <w:lvl w:ilvl="8" w:tplc="4B207AC4">
      <w:start w:val="1"/>
      <w:numFmt w:val="bullet"/>
      <w:lvlText w:val=""/>
      <w:lvlJc w:val="left"/>
      <w:pPr>
        <w:ind w:left="6480" w:hanging="360"/>
      </w:pPr>
      <w:rPr>
        <w:rFonts w:hint="default" w:ascii="Wingdings" w:hAnsi="Wingdings"/>
      </w:rPr>
    </w:lvl>
  </w:abstractNum>
  <w:abstractNum w:abstractNumId="9" w15:restartNumberingAfterBreak="0">
    <w:nsid w:val="2EA5CD1F"/>
    <w:multiLevelType w:val="hybridMultilevel"/>
    <w:tmpl w:val="3FCE2842"/>
    <w:lvl w:ilvl="0" w:tplc="F48A031E">
      <w:start w:val="1"/>
      <w:numFmt w:val="bullet"/>
      <w:lvlText w:val="-"/>
      <w:lvlJc w:val="left"/>
      <w:pPr>
        <w:ind w:left="720" w:hanging="360"/>
      </w:pPr>
      <w:rPr>
        <w:rFonts w:hint="default" w:ascii="Aptos" w:hAnsi="Aptos"/>
      </w:rPr>
    </w:lvl>
    <w:lvl w:ilvl="1" w:tplc="DCB8FC64">
      <w:start w:val="1"/>
      <w:numFmt w:val="bullet"/>
      <w:lvlText w:val="o"/>
      <w:lvlJc w:val="left"/>
      <w:pPr>
        <w:ind w:left="1440" w:hanging="360"/>
      </w:pPr>
      <w:rPr>
        <w:rFonts w:hint="default" w:ascii="Courier New" w:hAnsi="Courier New"/>
      </w:rPr>
    </w:lvl>
    <w:lvl w:ilvl="2" w:tplc="27F672C4">
      <w:start w:val="1"/>
      <w:numFmt w:val="bullet"/>
      <w:lvlText w:val=""/>
      <w:lvlJc w:val="left"/>
      <w:pPr>
        <w:ind w:left="2160" w:hanging="360"/>
      </w:pPr>
      <w:rPr>
        <w:rFonts w:hint="default" w:ascii="Wingdings" w:hAnsi="Wingdings"/>
      </w:rPr>
    </w:lvl>
    <w:lvl w:ilvl="3" w:tplc="5ABE9A24">
      <w:start w:val="1"/>
      <w:numFmt w:val="bullet"/>
      <w:lvlText w:val=""/>
      <w:lvlJc w:val="left"/>
      <w:pPr>
        <w:ind w:left="2880" w:hanging="360"/>
      </w:pPr>
      <w:rPr>
        <w:rFonts w:hint="default" w:ascii="Symbol" w:hAnsi="Symbol"/>
      </w:rPr>
    </w:lvl>
    <w:lvl w:ilvl="4" w:tplc="D2AE0546">
      <w:start w:val="1"/>
      <w:numFmt w:val="bullet"/>
      <w:lvlText w:val="o"/>
      <w:lvlJc w:val="left"/>
      <w:pPr>
        <w:ind w:left="3600" w:hanging="360"/>
      </w:pPr>
      <w:rPr>
        <w:rFonts w:hint="default" w:ascii="Courier New" w:hAnsi="Courier New"/>
      </w:rPr>
    </w:lvl>
    <w:lvl w:ilvl="5" w:tplc="CEEE1DC8">
      <w:start w:val="1"/>
      <w:numFmt w:val="bullet"/>
      <w:lvlText w:val=""/>
      <w:lvlJc w:val="left"/>
      <w:pPr>
        <w:ind w:left="4320" w:hanging="360"/>
      </w:pPr>
      <w:rPr>
        <w:rFonts w:hint="default" w:ascii="Wingdings" w:hAnsi="Wingdings"/>
      </w:rPr>
    </w:lvl>
    <w:lvl w:ilvl="6" w:tplc="F23EF3B4">
      <w:start w:val="1"/>
      <w:numFmt w:val="bullet"/>
      <w:lvlText w:val=""/>
      <w:lvlJc w:val="left"/>
      <w:pPr>
        <w:ind w:left="5040" w:hanging="360"/>
      </w:pPr>
      <w:rPr>
        <w:rFonts w:hint="default" w:ascii="Symbol" w:hAnsi="Symbol"/>
      </w:rPr>
    </w:lvl>
    <w:lvl w:ilvl="7" w:tplc="D4B6E454">
      <w:start w:val="1"/>
      <w:numFmt w:val="bullet"/>
      <w:lvlText w:val="o"/>
      <w:lvlJc w:val="left"/>
      <w:pPr>
        <w:ind w:left="5760" w:hanging="360"/>
      </w:pPr>
      <w:rPr>
        <w:rFonts w:hint="default" w:ascii="Courier New" w:hAnsi="Courier New"/>
      </w:rPr>
    </w:lvl>
    <w:lvl w:ilvl="8" w:tplc="2F1E14F6">
      <w:start w:val="1"/>
      <w:numFmt w:val="bullet"/>
      <w:lvlText w:val=""/>
      <w:lvlJc w:val="left"/>
      <w:pPr>
        <w:ind w:left="6480" w:hanging="360"/>
      </w:pPr>
      <w:rPr>
        <w:rFonts w:hint="default" w:ascii="Wingdings" w:hAnsi="Wingdings"/>
      </w:rPr>
    </w:lvl>
  </w:abstractNum>
  <w:abstractNum w:abstractNumId="10" w15:restartNumberingAfterBreak="0">
    <w:nsid w:val="357CA725"/>
    <w:multiLevelType w:val="hybridMultilevel"/>
    <w:tmpl w:val="16181FFC"/>
    <w:lvl w:ilvl="0" w:tplc="507E7078">
      <w:start w:val="1"/>
      <w:numFmt w:val="bullet"/>
      <w:lvlText w:val=""/>
      <w:lvlJc w:val="left"/>
      <w:pPr>
        <w:ind w:left="720" w:hanging="360"/>
      </w:pPr>
      <w:rPr>
        <w:rFonts w:hint="default" w:ascii="Symbol" w:hAnsi="Symbol"/>
      </w:rPr>
    </w:lvl>
    <w:lvl w:ilvl="1" w:tplc="0DF00670">
      <w:start w:val="1"/>
      <w:numFmt w:val="bullet"/>
      <w:lvlText w:val="o"/>
      <w:lvlJc w:val="left"/>
      <w:pPr>
        <w:ind w:left="1440" w:hanging="360"/>
      </w:pPr>
      <w:rPr>
        <w:rFonts w:hint="default" w:ascii="Courier New" w:hAnsi="Courier New"/>
      </w:rPr>
    </w:lvl>
    <w:lvl w:ilvl="2" w:tplc="75E8C7E2">
      <w:start w:val="1"/>
      <w:numFmt w:val="bullet"/>
      <w:lvlText w:val=""/>
      <w:lvlJc w:val="left"/>
      <w:pPr>
        <w:ind w:left="2160" w:hanging="360"/>
      </w:pPr>
      <w:rPr>
        <w:rFonts w:hint="default" w:ascii="Wingdings" w:hAnsi="Wingdings"/>
      </w:rPr>
    </w:lvl>
    <w:lvl w:ilvl="3" w:tplc="CCA6A8E4">
      <w:start w:val="1"/>
      <w:numFmt w:val="bullet"/>
      <w:lvlText w:val=""/>
      <w:lvlJc w:val="left"/>
      <w:pPr>
        <w:ind w:left="2880" w:hanging="360"/>
      </w:pPr>
      <w:rPr>
        <w:rFonts w:hint="default" w:ascii="Symbol" w:hAnsi="Symbol"/>
      </w:rPr>
    </w:lvl>
    <w:lvl w:ilvl="4" w:tplc="B4084802">
      <w:start w:val="1"/>
      <w:numFmt w:val="bullet"/>
      <w:lvlText w:val="o"/>
      <w:lvlJc w:val="left"/>
      <w:pPr>
        <w:ind w:left="3600" w:hanging="360"/>
      </w:pPr>
      <w:rPr>
        <w:rFonts w:hint="default" w:ascii="Courier New" w:hAnsi="Courier New"/>
      </w:rPr>
    </w:lvl>
    <w:lvl w:ilvl="5" w:tplc="FF6EC93C">
      <w:start w:val="1"/>
      <w:numFmt w:val="bullet"/>
      <w:lvlText w:val=""/>
      <w:lvlJc w:val="left"/>
      <w:pPr>
        <w:ind w:left="4320" w:hanging="360"/>
      </w:pPr>
      <w:rPr>
        <w:rFonts w:hint="default" w:ascii="Wingdings" w:hAnsi="Wingdings"/>
      </w:rPr>
    </w:lvl>
    <w:lvl w:ilvl="6" w:tplc="94AAA3B4">
      <w:start w:val="1"/>
      <w:numFmt w:val="bullet"/>
      <w:lvlText w:val=""/>
      <w:lvlJc w:val="left"/>
      <w:pPr>
        <w:ind w:left="5040" w:hanging="360"/>
      </w:pPr>
      <w:rPr>
        <w:rFonts w:hint="default" w:ascii="Symbol" w:hAnsi="Symbol"/>
      </w:rPr>
    </w:lvl>
    <w:lvl w:ilvl="7" w:tplc="D938C88E">
      <w:start w:val="1"/>
      <w:numFmt w:val="bullet"/>
      <w:lvlText w:val="o"/>
      <w:lvlJc w:val="left"/>
      <w:pPr>
        <w:ind w:left="5760" w:hanging="360"/>
      </w:pPr>
      <w:rPr>
        <w:rFonts w:hint="default" w:ascii="Courier New" w:hAnsi="Courier New"/>
      </w:rPr>
    </w:lvl>
    <w:lvl w:ilvl="8" w:tplc="A1BC2BB6">
      <w:start w:val="1"/>
      <w:numFmt w:val="bullet"/>
      <w:lvlText w:val=""/>
      <w:lvlJc w:val="left"/>
      <w:pPr>
        <w:ind w:left="6480" w:hanging="360"/>
      </w:pPr>
      <w:rPr>
        <w:rFonts w:hint="default" w:ascii="Wingdings" w:hAnsi="Wingdings"/>
      </w:rPr>
    </w:lvl>
  </w:abstractNum>
  <w:abstractNum w:abstractNumId="11" w15:restartNumberingAfterBreak="0">
    <w:nsid w:val="396AB85A"/>
    <w:multiLevelType w:val="hybridMultilevel"/>
    <w:tmpl w:val="913E6FB4"/>
    <w:lvl w:ilvl="0" w:tplc="B9E87DDA">
      <w:start w:val="1"/>
      <w:numFmt w:val="bullet"/>
      <w:lvlText w:val=""/>
      <w:lvlJc w:val="left"/>
      <w:pPr>
        <w:ind w:left="720" w:hanging="360"/>
      </w:pPr>
      <w:rPr>
        <w:rFonts w:hint="default" w:ascii="Symbol" w:hAnsi="Symbol"/>
      </w:rPr>
    </w:lvl>
    <w:lvl w:ilvl="1" w:tplc="79505112">
      <w:start w:val="1"/>
      <w:numFmt w:val="bullet"/>
      <w:lvlText w:val="o"/>
      <w:lvlJc w:val="left"/>
      <w:pPr>
        <w:ind w:left="1440" w:hanging="360"/>
      </w:pPr>
      <w:rPr>
        <w:rFonts w:hint="default" w:ascii="Courier New" w:hAnsi="Courier New"/>
      </w:rPr>
    </w:lvl>
    <w:lvl w:ilvl="2" w:tplc="87B8114E">
      <w:start w:val="1"/>
      <w:numFmt w:val="bullet"/>
      <w:lvlText w:val=""/>
      <w:lvlJc w:val="left"/>
      <w:pPr>
        <w:ind w:left="2160" w:hanging="360"/>
      </w:pPr>
      <w:rPr>
        <w:rFonts w:hint="default" w:ascii="Wingdings" w:hAnsi="Wingdings"/>
      </w:rPr>
    </w:lvl>
    <w:lvl w:ilvl="3" w:tplc="2E7CA0C4">
      <w:start w:val="1"/>
      <w:numFmt w:val="bullet"/>
      <w:lvlText w:val=""/>
      <w:lvlJc w:val="left"/>
      <w:pPr>
        <w:ind w:left="2880" w:hanging="360"/>
      </w:pPr>
      <w:rPr>
        <w:rFonts w:hint="default" w:ascii="Symbol" w:hAnsi="Symbol"/>
      </w:rPr>
    </w:lvl>
    <w:lvl w:ilvl="4" w:tplc="0276E3F0">
      <w:start w:val="1"/>
      <w:numFmt w:val="bullet"/>
      <w:lvlText w:val="o"/>
      <w:lvlJc w:val="left"/>
      <w:pPr>
        <w:ind w:left="3600" w:hanging="360"/>
      </w:pPr>
      <w:rPr>
        <w:rFonts w:hint="default" w:ascii="Courier New" w:hAnsi="Courier New"/>
      </w:rPr>
    </w:lvl>
    <w:lvl w:ilvl="5" w:tplc="0E46178C">
      <w:start w:val="1"/>
      <w:numFmt w:val="bullet"/>
      <w:lvlText w:val=""/>
      <w:lvlJc w:val="left"/>
      <w:pPr>
        <w:ind w:left="4320" w:hanging="360"/>
      </w:pPr>
      <w:rPr>
        <w:rFonts w:hint="default" w:ascii="Wingdings" w:hAnsi="Wingdings"/>
      </w:rPr>
    </w:lvl>
    <w:lvl w:ilvl="6" w:tplc="DC90171C">
      <w:start w:val="1"/>
      <w:numFmt w:val="bullet"/>
      <w:lvlText w:val=""/>
      <w:lvlJc w:val="left"/>
      <w:pPr>
        <w:ind w:left="5040" w:hanging="360"/>
      </w:pPr>
      <w:rPr>
        <w:rFonts w:hint="default" w:ascii="Symbol" w:hAnsi="Symbol"/>
      </w:rPr>
    </w:lvl>
    <w:lvl w:ilvl="7" w:tplc="D4101A00">
      <w:start w:val="1"/>
      <w:numFmt w:val="bullet"/>
      <w:lvlText w:val="o"/>
      <w:lvlJc w:val="left"/>
      <w:pPr>
        <w:ind w:left="5760" w:hanging="360"/>
      </w:pPr>
      <w:rPr>
        <w:rFonts w:hint="default" w:ascii="Courier New" w:hAnsi="Courier New"/>
      </w:rPr>
    </w:lvl>
    <w:lvl w:ilvl="8" w:tplc="B7A25896">
      <w:start w:val="1"/>
      <w:numFmt w:val="bullet"/>
      <w:lvlText w:val=""/>
      <w:lvlJc w:val="left"/>
      <w:pPr>
        <w:ind w:left="6480" w:hanging="360"/>
      </w:pPr>
      <w:rPr>
        <w:rFonts w:hint="default" w:ascii="Wingdings" w:hAnsi="Wingdings"/>
      </w:rPr>
    </w:lvl>
  </w:abstractNum>
  <w:abstractNum w:abstractNumId="12" w15:restartNumberingAfterBreak="0">
    <w:nsid w:val="3C521485"/>
    <w:multiLevelType w:val="hybridMultilevel"/>
    <w:tmpl w:val="986E50AA"/>
    <w:lvl w:ilvl="0" w:tplc="F6B2AAD6">
      <w:start w:val="1"/>
      <w:numFmt w:val="bullet"/>
      <w:lvlText w:val="-"/>
      <w:lvlJc w:val="left"/>
      <w:pPr>
        <w:ind w:left="720" w:hanging="360"/>
      </w:pPr>
      <w:rPr>
        <w:rFonts w:hint="default" w:ascii="Aptos" w:hAnsi="Aptos"/>
      </w:rPr>
    </w:lvl>
    <w:lvl w:ilvl="1" w:tplc="83DC2736">
      <w:start w:val="1"/>
      <w:numFmt w:val="bullet"/>
      <w:lvlText w:val="o"/>
      <w:lvlJc w:val="left"/>
      <w:pPr>
        <w:ind w:left="1440" w:hanging="360"/>
      </w:pPr>
      <w:rPr>
        <w:rFonts w:hint="default" w:ascii="Courier New" w:hAnsi="Courier New"/>
      </w:rPr>
    </w:lvl>
    <w:lvl w:ilvl="2" w:tplc="A39E5140">
      <w:start w:val="1"/>
      <w:numFmt w:val="bullet"/>
      <w:lvlText w:val=""/>
      <w:lvlJc w:val="left"/>
      <w:pPr>
        <w:ind w:left="2160" w:hanging="360"/>
      </w:pPr>
      <w:rPr>
        <w:rFonts w:hint="default" w:ascii="Wingdings" w:hAnsi="Wingdings"/>
      </w:rPr>
    </w:lvl>
    <w:lvl w:ilvl="3" w:tplc="5C2C9648">
      <w:start w:val="1"/>
      <w:numFmt w:val="bullet"/>
      <w:lvlText w:val=""/>
      <w:lvlJc w:val="left"/>
      <w:pPr>
        <w:ind w:left="2880" w:hanging="360"/>
      </w:pPr>
      <w:rPr>
        <w:rFonts w:hint="default" w:ascii="Symbol" w:hAnsi="Symbol"/>
      </w:rPr>
    </w:lvl>
    <w:lvl w:ilvl="4" w:tplc="C786FECA">
      <w:start w:val="1"/>
      <w:numFmt w:val="bullet"/>
      <w:lvlText w:val="o"/>
      <w:lvlJc w:val="left"/>
      <w:pPr>
        <w:ind w:left="3600" w:hanging="360"/>
      </w:pPr>
      <w:rPr>
        <w:rFonts w:hint="default" w:ascii="Courier New" w:hAnsi="Courier New"/>
      </w:rPr>
    </w:lvl>
    <w:lvl w:ilvl="5" w:tplc="50AC52AE">
      <w:start w:val="1"/>
      <w:numFmt w:val="bullet"/>
      <w:lvlText w:val=""/>
      <w:lvlJc w:val="left"/>
      <w:pPr>
        <w:ind w:left="4320" w:hanging="360"/>
      </w:pPr>
      <w:rPr>
        <w:rFonts w:hint="default" w:ascii="Wingdings" w:hAnsi="Wingdings"/>
      </w:rPr>
    </w:lvl>
    <w:lvl w:ilvl="6" w:tplc="4C6663EE">
      <w:start w:val="1"/>
      <w:numFmt w:val="bullet"/>
      <w:lvlText w:val=""/>
      <w:lvlJc w:val="left"/>
      <w:pPr>
        <w:ind w:left="5040" w:hanging="360"/>
      </w:pPr>
      <w:rPr>
        <w:rFonts w:hint="default" w:ascii="Symbol" w:hAnsi="Symbol"/>
      </w:rPr>
    </w:lvl>
    <w:lvl w:ilvl="7" w:tplc="2482D764">
      <w:start w:val="1"/>
      <w:numFmt w:val="bullet"/>
      <w:lvlText w:val="o"/>
      <w:lvlJc w:val="left"/>
      <w:pPr>
        <w:ind w:left="5760" w:hanging="360"/>
      </w:pPr>
      <w:rPr>
        <w:rFonts w:hint="default" w:ascii="Courier New" w:hAnsi="Courier New"/>
      </w:rPr>
    </w:lvl>
    <w:lvl w:ilvl="8" w:tplc="C0C6033A">
      <w:start w:val="1"/>
      <w:numFmt w:val="bullet"/>
      <w:lvlText w:val=""/>
      <w:lvlJc w:val="left"/>
      <w:pPr>
        <w:ind w:left="6480" w:hanging="360"/>
      </w:pPr>
      <w:rPr>
        <w:rFonts w:hint="default" w:ascii="Wingdings" w:hAnsi="Wingdings"/>
      </w:rPr>
    </w:lvl>
  </w:abstractNum>
  <w:abstractNum w:abstractNumId="13" w15:restartNumberingAfterBreak="0">
    <w:nsid w:val="416BB800"/>
    <w:multiLevelType w:val="hybridMultilevel"/>
    <w:tmpl w:val="87204C2C"/>
    <w:lvl w:ilvl="0" w:tplc="8B802ACE">
      <w:start w:val="1"/>
      <w:numFmt w:val="bullet"/>
      <w:lvlText w:val="-"/>
      <w:lvlJc w:val="left"/>
      <w:pPr>
        <w:ind w:left="720" w:hanging="360"/>
      </w:pPr>
      <w:rPr>
        <w:rFonts w:hint="default" w:ascii="Aptos" w:hAnsi="Aptos"/>
      </w:rPr>
    </w:lvl>
    <w:lvl w:ilvl="1" w:tplc="9E36F9C4">
      <w:start w:val="1"/>
      <w:numFmt w:val="bullet"/>
      <w:lvlText w:val="o"/>
      <w:lvlJc w:val="left"/>
      <w:pPr>
        <w:ind w:left="1440" w:hanging="360"/>
      </w:pPr>
      <w:rPr>
        <w:rFonts w:hint="default" w:ascii="Courier New" w:hAnsi="Courier New"/>
      </w:rPr>
    </w:lvl>
    <w:lvl w:ilvl="2" w:tplc="7FD0D6C6">
      <w:start w:val="1"/>
      <w:numFmt w:val="bullet"/>
      <w:lvlText w:val=""/>
      <w:lvlJc w:val="left"/>
      <w:pPr>
        <w:ind w:left="2160" w:hanging="360"/>
      </w:pPr>
      <w:rPr>
        <w:rFonts w:hint="default" w:ascii="Wingdings" w:hAnsi="Wingdings"/>
      </w:rPr>
    </w:lvl>
    <w:lvl w:ilvl="3" w:tplc="18829E66">
      <w:start w:val="1"/>
      <w:numFmt w:val="bullet"/>
      <w:lvlText w:val=""/>
      <w:lvlJc w:val="left"/>
      <w:pPr>
        <w:ind w:left="2880" w:hanging="360"/>
      </w:pPr>
      <w:rPr>
        <w:rFonts w:hint="default" w:ascii="Symbol" w:hAnsi="Symbol"/>
      </w:rPr>
    </w:lvl>
    <w:lvl w:ilvl="4" w:tplc="55FC1ED0">
      <w:start w:val="1"/>
      <w:numFmt w:val="bullet"/>
      <w:lvlText w:val="o"/>
      <w:lvlJc w:val="left"/>
      <w:pPr>
        <w:ind w:left="3600" w:hanging="360"/>
      </w:pPr>
      <w:rPr>
        <w:rFonts w:hint="default" w:ascii="Courier New" w:hAnsi="Courier New"/>
      </w:rPr>
    </w:lvl>
    <w:lvl w:ilvl="5" w:tplc="64D24744">
      <w:start w:val="1"/>
      <w:numFmt w:val="bullet"/>
      <w:lvlText w:val=""/>
      <w:lvlJc w:val="left"/>
      <w:pPr>
        <w:ind w:left="4320" w:hanging="360"/>
      </w:pPr>
      <w:rPr>
        <w:rFonts w:hint="default" w:ascii="Wingdings" w:hAnsi="Wingdings"/>
      </w:rPr>
    </w:lvl>
    <w:lvl w:ilvl="6" w:tplc="59FE01B8">
      <w:start w:val="1"/>
      <w:numFmt w:val="bullet"/>
      <w:lvlText w:val=""/>
      <w:lvlJc w:val="left"/>
      <w:pPr>
        <w:ind w:left="5040" w:hanging="360"/>
      </w:pPr>
      <w:rPr>
        <w:rFonts w:hint="default" w:ascii="Symbol" w:hAnsi="Symbol"/>
      </w:rPr>
    </w:lvl>
    <w:lvl w:ilvl="7" w:tplc="45D46108">
      <w:start w:val="1"/>
      <w:numFmt w:val="bullet"/>
      <w:lvlText w:val="o"/>
      <w:lvlJc w:val="left"/>
      <w:pPr>
        <w:ind w:left="5760" w:hanging="360"/>
      </w:pPr>
      <w:rPr>
        <w:rFonts w:hint="default" w:ascii="Courier New" w:hAnsi="Courier New"/>
      </w:rPr>
    </w:lvl>
    <w:lvl w:ilvl="8" w:tplc="0908B4B0">
      <w:start w:val="1"/>
      <w:numFmt w:val="bullet"/>
      <w:lvlText w:val=""/>
      <w:lvlJc w:val="left"/>
      <w:pPr>
        <w:ind w:left="6480" w:hanging="360"/>
      </w:pPr>
      <w:rPr>
        <w:rFonts w:hint="default" w:ascii="Wingdings" w:hAnsi="Wingdings"/>
      </w:rPr>
    </w:lvl>
  </w:abstractNum>
  <w:abstractNum w:abstractNumId="14" w15:restartNumberingAfterBreak="0">
    <w:nsid w:val="4385AC01"/>
    <w:multiLevelType w:val="hybridMultilevel"/>
    <w:tmpl w:val="C292FE84"/>
    <w:lvl w:ilvl="0" w:tplc="D3E0E6C4">
      <w:start w:val="1"/>
      <w:numFmt w:val="decimal"/>
      <w:lvlText w:val="%1)"/>
      <w:lvlJc w:val="left"/>
      <w:pPr>
        <w:ind w:left="720" w:hanging="360"/>
      </w:pPr>
      <w:rPr>
        <w:rFonts w:hint="default" w:ascii="Garamond,Arial" w:hAnsi="Garamond,Arial"/>
      </w:rPr>
    </w:lvl>
    <w:lvl w:ilvl="1" w:tplc="87C04FFC">
      <w:start w:val="1"/>
      <w:numFmt w:val="lowerLetter"/>
      <w:lvlText w:val="%2."/>
      <w:lvlJc w:val="left"/>
      <w:pPr>
        <w:ind w:left="1440" w:hanging="360"/>
      </w:pPr>
    </w:lvl>
    <w:lvl w:ilvl="2" w:tplc="0A4ED260">
      <w:start w:val="1"/>
      <w:numFmt w:val="lowerRoman"/>
      <w:lvlText w:val="%3."/>
      <w:lvlJc w:val="right"/>
      <w:pPr>
        <w:ind w:left="2160" w:hanging="180"/>
      </w:pPr>
    </w:lvl>
    <w:lvl w:ilvl="3" w:tplc="23A01466">
      <w:start w:val="1"/>
      <w:numFmt w:val="decimal"/>
      <w:lvlText w:val="%4."/>
      <w:lvlJc w:val="left"/>
      <w:pPr>
        <w:ind w:left="2880" w:hanging="360"/>
      </w:pPr>
    </w:lvl>
    <w:lvl w:ilvl="4" w:tplc="052A72D0">
      <w:start w:val="1"/>
      <w:numFmt w:val="lowerLetter"/>
      <w:lvlText w:val="%5."/>
      <w:lvlJc w:val="left"/>
      <w:pPr>
        <w:ind w:left="3600" w:hanging="360"/>
      </w:pPr>
    </w:lvl>
    <w:lvl w:ilvl="5" w:tplc="F7A4FE92">
      <w:start w:val="1"/>
      <w:numFmt w:val="lowerRoman"/>
      <w:lvlText w:val="%6."/>
      <w:lvlJc w:val="right"/>
      <w:pPr>
        <w:ind w:left="4320" w:hanging="180"/>
      </w:pPr>
    </w:lvl>
    <w:lvl w:ilvl="6" w:tplc="E02A6C5E">
      <w:start w:val="1"/>
      <w:numFmt w:val="decimal"/>
      <w:lvlText w:val="%7."/>
      <w:lvlJc w:val="left"/>
      <w:pPr>
        <w:ind w:left="5040" w:hanging="360"/>
      </w:pPr>
    </w:lvl>
    <w:lvl w:ilvl="7" w:tplc="C70C9F38">
      <w:start w:val="1"/>
      <w:numFmt w:val="lowerLetter"/>
      <w:lvlText w:val="%8."/>
      <w:lvlJc w:val="left"/>
      <w:pPr>
        <w:ind w:left="5760" w:hanging="360"/>
      </w:pPr>
    </w:lvl>
    <w:lvl w:ilvl="8" w:tplc="BB4868EC">
      <w:start w:val="1"/>
      <w:numFmt w:val="lowerRoman"/>
      <w:lvlText w:val="%9."/>
      <w:lvlJc w:val="right"/>
      <w:pPr>
        <w:ind w:left="6480" w:hanging="180"/>
      </w:pPr>
    </w:lvl>
  </w:abstractNum>
  <w:abstractNum w:abstractNumId="15" w15:restartNumberingAfterBreak="0">
    <w:nsid w:val="47338F08"/>
    <w:multiLevelType w:val="hybridMultilevel"/>
    <w:tmpl w:val="98DE1B38"/>
    <w:lvl w:ilvl="0" w:tplc="96026878">
      <w:start w:val="1"/>
      <w:numFmt w:val="bullet"/>
      <w:lvlText w:val="-"/>
      <w:lvlJc w:val="left"/>
      <w:pPr>
        <w:ind w:left="720" w:hanging="360"/>
      </w:pPr>
      <w:rPr>
        <w:rFonts w:hint="default" w:ascii="Aptos" w:hAnsi="Aptos"/>
      </w:rPr>
    </w:lvl>
    <w:lvl w:ilvl="1" w:tplc="261ED44A">
      <w:start w:val="1"/>
      <w:numFmt w:val="bullet"/>
      <w:lvlText w:val="o"/>
      <w:lvlJc w:val="left"/>
      <w:pPr>
        <w:ind w:left="1440" w:hanging="360"/>
      </w:pPr>
      <w:rPr>
        <w:rFonts w:hint="default" w:ascii="Courier New" w:hAnsi="Courier New"/>
      </w:rPr>
    </w:lvl>
    <w:lvl w:ilvl="2" w:tplc="960266C4">
      <w:start w:val="1"/>
      <w:numFmt w:val="bullet"/>
      <w:lvlText w:val=""/>
      <w:lvlJc w:val="left"/>
      <w:pPr>
        <w:ind w:left="2160" w:hanging="360"/>
      </w:pPr>
      <w:rPr>
        <w:rFonts w:hint="default" w:ascii="Wingdings" w:hAnsi="Wingdings"/>
      </w:rPr>
    </w:lvl>
    <w:lvl w:ilvl="3" w:tplc="F2040A82">
      <w:start w:val="1"/>
      <w:numFmt w:val="bullet"/>
      <w:lvlText w:val=""/>
      <w:lvlJc w:val="left"/>
      <w:pPr>
        <w:ind w:left="2880" w:hanging="360"/>
      </w:pPr>
      <w:rPr>
        <w:rFonts w:hint="default" w:ascii="Symbol" w:hAnsi="Symbol"/>
      </w:rPr>
    </w:lvl>
    <w:lvl w:ilvl="4" w:tplc="A11C267A">
      <w:start w:val="1"/>
      <w:numFmt w:val="bullet"/>
      <w:lvlText w:val="o"/>
      <w:lvlJc w:val="left"/>
      <w:pPr>
        <w:ind w:left="3600" w:hanging="360"/>
      </w:pPr>
      <w:rPr>
        <w:rFonts w:hint="default" w:ascii="Courier New" w:hAnsi="Courier New"/>
      </w:rPr>
    </w:lvl>
    <w:lvl w:ilvl="5" w:tplc="6A163700">
      <w:start w:val="1"/>
      <w:numFmt w:val="bullet"/>
      <w:lvlText w:val=""/>
      <w:lvlJc w:val="left"/>
      <w:pPr>
        <w:ind w:left="4320" w:hanging="360"/>
      </w:pPr>
      <w:rPr>
        <w:rFonts w:hint="default" w:ascii="Wingdings" w:hAnsi="Wingdings"/>
      </w:rPr>
    </w:lvl>
    <w:lvl w:ilvl="6" w:tplc="73563984">
      <w:start w:val="1"/>
      <w:numFmt w:val="bullet"/>
      <w:lvlText w:val=""/>
      <w:lvlJc w:val="left"/>
      <w:pPr>
        <w:ind w:left="5040" w:hanging="360"/>
      </w:pPr>
      <w:rPr>
        <w:rFonts w:hint="default" w:ascii="Symbol" w:hAnsi="Symbol"/>
      </w:rPr>
    </w:lvl>
    <w:lvl w:ilvl="7" w:tplc="CF544028">
      <w:start w:val="1"/>
      <w:numFmt w:val="bullet"/>
      <w:lvlText w:val="o"/>
      <w:lvlJc w:val="left"/>
      <w:pPr>
        <w:ind w:left="5760" w:hanging="360"/>
      </w:pPr>
      <w:rPr>
        <w:rFonts w:hint="default" w:ascii="Courier New" w:hAnsi="Courier New"/>
      </w:rPr>
    </w:lvl>
    <w:lvl w:ilvl="8" w:tplc="8A6A7804">
      <w:start w:val="1"/>
      <w:numFmt w:val="bullet"/>
      <w:lvlText w:val=""/>
      <w:lvlJc w:val="left"/>
      <w:pPr>
        <w:ind w:left="6480" w:hanging="360"/>
      </w:pPr>
      <w:rPr>
        <w:rFonts w:hint="default" w:ascii="Wingdings" w:hAnsi="Wingdings"/>
      </w:rPr>
    </w:lvl>
  </w:abstractNum>
  <w:abstractNum w:abstractNumId="16" w15:restartNumberingAfterBreak="0">
    <w:nsid w:val="4C1EDBF2"/>
    <w:multiLevelType w:val="hybridMultilevel"/>
    <w:tmpl w:val="82487186"/>
    <w:lvl w:ilvl="0" w:tplc="AB1001C2">
      <w:start w:val="1"/>
      <w:numFmt w:val="bullet"/>
      <w:lvlText w:val="-"/>
      <w:lvlJc w:val="left"/>
      <w:pPr>
        <w:ind w:left="720" w:hanging="360"/>
      </w:pPr>
      <w:rPr>
        <w:rFonts w:hint="default" w:ascii="Aptos" w:hAnsi="Aptos"/>
      </w:rPr>
    </w:lvl>
    <w:lvl w:ilvl="1" w:tplc="EB50F93A">
      <w:start w:val="1"/>
      <w:numFmt w:val="bullet"/>
      <w:lvlText w:val="o"/>
      <w:lvlJc w:val="left"/>
      <w:pPr>
        <w:ind w:left="1440" w:hanging="360"/>
      </w:pPr>
      <w:rPr>
        <w:rFonts w:hint="default" w:ascii="Courier New" w:hAnsi="Courier New"/>
      </w:rPr>
    </w:lvl>
    <w:lvl w:ilvl="2" w:tplc="E708CD22">
      <w:start w:val="1"/>
      <w:numFmt w:val="bullet"/>
      <w:lvlText w:val=""/>
      <w:lvlJc w:val="left"/>
      <w:pPr>
        <w:ind w:left="2160" w:hanging="360"/>
      </w:pPr>
      <w:rPr>
        <w:rFonts w:hint="default" w:ascii="Wingdings" w:hAnsi="Wingdings"/>
      </w:rPr>
    </w:lvl>
    <w:lvl w:ilvl="3" w:tplc="2B00EB86">
      <w:start w:val="1"/>
      <w:numFmt w:val="bullet"/>
      <w:lvlText w:val=""/>
      <w:lvlJc w:val="left"/>
      <w:pPr>
        <w:ind w:left="2880" w:hanging="360"/>
      </w:pPr>
      <w:rPr>
        <w:rFonts w:hint="default" w:ascii="Symbol" w:hAnsi="Symbol"/>
      </w:rPr>
    </w:lvl>
    <w:lvl w:ilvl="4" w:tplc="2E32AF80">
      <w:start w:val="1"/>
      <w:numFmt w:val="bullet"/>
      <w:lvlText w:val="o"/>
      <w:lvlJc w:val="left"/>
      <w:pPr>
        <w:ind w:left="3600" w:hanging="360"/>
      </w:pPr>
      <w:rPr>
        <w:rFonts w:hint="default" w:ascii="Courier New" w:hAnsi="Courier New"/>
      </w:rPr>
    </w:lvl>
    <w:lvl w:ilvl="5" w:tplc="50AC2690">
      <w:start w:val="1"/>
      <w:numFmt w:val="bullet"/>
      <w:lvlText w:val=""/>
      <w:lvlJc w:val="left"/>
      <w:pPr>
        <w:ind w:left="4320" w:hanging="360"/>
      </w:pPr>
      <w:rPr>
        <w:rFonts w:hint="default" w:ascii="Wingdings" w:hAnsi="Wingdings"/>
      </w:rPr>
    </w:lvl>
    <w:lvl w:ilvl="6" w:tplc="EB547D2E">
      <w:start w:val="1"/>
      <w:numFmt w:val="bullet"/>
      <w:lvlText w:val=""/>
      <w:lvlJc w:val="left"/>
      <w:pPr>
        <w:ind w:left="5040" w:hanging="360"/>
      </w:pPr>
      <w:rPr>
        <w:rFonts w:hint="default" w:ascii="Symbol" w:hAnsi="Symbol"/>
      </w:rPr>
    </w:lvl>
    <w:lvl w:ilvl="7" w:tplc="B6CE8566">
      <w:start w:val="1"/>
      <w:numFmt w:val="bullet"/>
      <w:lvlText w:val="o"/>
      <w:lvlJc w:val="left"/>
      <w:pPr>
        <w:ind w:left="5760" w:hanging="360"/>
      </w:pPr>
      <w:rPr>
        <w:rFonts w:hint="default" w:ascii="Courier New" w:hAnsi="Courier New"/>
      </w:rPr>
    </w:lvl>
    <w:lvl w:ilvl="8" w:tplc="04D00946">
      <w:start w:val="1"/>
      <w:numFmt w:val="bullet"/>
      <w:lvlText w:val=""/>
      <w:lvlJc w:val="left"/>
      <w:pPr>
        <w:ind w:left="6480" w:hanging="360"/>
      </w:pPr>
      <w:rPr>
        <w:rFonts w:hint="default" w:ascii="Wingdings" w:hAnsi="Wingdings"/>
      </w:rPr>
    </w:lvl>
  </w:abstractNum>
  <w:abstractNum w:abstractNumId="17" w15:restartNumberingAfterBreak="0">
    <w:nsid w:val="4DD974AF"/>
    <w:multiLevelType w:val="hybridMultilevel"/>
    <w:tmpl w:val="C69245D2"/>
    <w:lvl w:ilvl="0" w:tplc="E7569044">
      <w:start w:val="1"/>
      <w:numFmt w:val="bullet"/>
      <w:lvlText w:val=""/>
      <w:lvlJc w:val="left"/>
      <w:pPr>
        <w:ind w:left="720" w:hanging="360"/>
      </w:pPr>
      <w:rPr>
        <w:rFonts w:hint="default" w:ascii="Symbol" w:hAnsi="Symbol"/>
      </w:rPr>
    </w:lvl>
    <w:lvl w:ilvl="1" w:tplc="12F46ABA">
      <w:start w:val="1"/>
      <w:numFmt w:val="bullet"/>
      <w:lvlText w:val="o"/>
      <w:lvlJc w:val="left"/>
      <w:pPr>
        <w:ind w:left="1440" w:hanging="360"/>
      </w:pPr>
      <w:rPr>
        <w:rFonts w:hint="default" w:ascii="Courier New" w:hAnsi="Courier New"/>
      </w:rPr>
    </w:lvl>
    <w:lvl w:ilvl="2" w:tplc="041C0D38">
      <w:start w:val="1"/>
      <w:numFmt w:val="bullet"/>
      <w:lvlText w:val=""/>
      <w:lvlJc w:val="left"/>
      <w:pPr>
        <w:ind w:left="2160" w:hanging="360"/>
      </w:pPr>
      <w:rPr>
        <w:rFonts w:hint="default" w:ascii="Wingdings" w:hAnsi="Wingdings"/>
      </w:rPr>
    </w:lvl>
    <w:lvl w:ilvl="3" w:tplc="9C120736">
      <w:start w:val="1"/>
      <w:numFmt w:val="bullet"/>
      <w:lvlText w:val=""/>
      <w:lvlJc w:val="left"/>
      <w:pPr>
        <w:ind w:left="2880" w:hanging="360"/>
      </w:pPr>
      <w:rPr>
        <w:rFonts w:hint="default" w:ascii="Symbol" w:hAnsi="Symbol"/>
      </w:rPr>
    </w:lvl>
    <w:lvl w:ilvl="4" w:tplc="EDA693FE">
      <w:start w:val="1"/>
      <w:numFmt w:val="bullet"/>
      <w:lvlText w:val="o"/>
      <w:lvlJc w:val="left"/>
      <w:pPr>
        <w:ind w:left="3600" w:hanging="360"/>
      </w:pPr>
      <w:rPr>
        <w:rFonts w:hint="default" w:ascii="Courier New" w:hAnsi="Courier New"/>
      </w:rPr>
    </w:lvl>
    <w:lvl w:ilvl="5" w:tplc="E97CE8AE">
      <w:start w:val="1"/>
      <w:numFmt w:val="bullet"/>
      <w:lvlText w:val=""/>
      <w:lvlJc w:val="left"/>
      <w:pPr>
        <w:ind w:left="4320" w:hanging="360"/>
      </w:pPr>
      <w:rPr>
        <w:rFonts w:hint="default" w:ascii="Wingdings" w:hAnsi="Wingdings"/>
      </w:rPr>
    </w:lvl>
    <w:lvl w:ilvl="6" w:tplc="E5301AA2">
      <w:start w:val="1"/>
      <w:numFmt w:val="bullet"/>
      <w:lvlText w:val=""/>
      <w:lvlJc w:val="left"/>
      <w:pPr>
        <w:ind w:left="5040" w:hanging="360"/>
      </w:pPr>
      <w:rPr>
        <w:rFonts w:hint="default" w:ascii="Symbol" w:hAnsi="Symbol"/>
      </w:rPr>
    </w:lvl>
    <w:lvl w:ilvl="7" w:tplc="3410BC16">
      <w:start w:val="1"/>
      <w:numFmt w:val="bullet"/>
      <w:lvlText w:val="o"/>
      <w:lvlJc w:val="left"/>
      <w:pPr>
        <w:ind w:left="5760" w:hanging="360"/>
      </w:pPr>
      <w:rPr>
        <w:rFonts w:hint="default" w:ascii="Courier New" w:hAnsi="Courier New"/>
      </w:rPr>
    </w:lvl>
    <w:lvl w:ilvl="8" w:tplc="49325452">
      <w:start w:val="1"/>
      <w:numFmt w:val="bullet"/>
      <w:lvlText w:val=""/>
      <w:lvlJc w:val="left"/>
      <w:pPr>
        <w:ind w:left="6480" w:hanging="360"/>
      </w:pPr>
      <w:rPr>
        <w:rFonts w:hint="default" w:ascii="Wingdings" w:hAnsi="Wingdings"/>
      </w:rPr>
    </w:lvl>
  </w:abstractNum>
  <w:abstractNum w:abstractNumId="18" w15:restartNumberingAfterBreak="0">
    <w:nsid w:val="4E12D272"/>
    <w:multiLevelType w:val="hybridMultilevel"/>
    <w:tmpl w:val="1F3C9680"/>
    <w:lvl w:ilvl="0" w:tplc="2C14897E">
      <w:start w:val="1"/>
      <w:numFmt w:val="bullet"/>
      <w:lvlText w:val=""/>
      <w:lvlJc w:val="left"/>
      <w:pPr>
        <w:ind w:left="720" w:hanging="360"/>
      </w:pPr>
      <w:rPr>
        <w:rFonts w:hint="default" w:ascii="Symbol" w:hAnsi="Symbol"/>
      </w:rPr>
    </w:lvl>
    <w:lvl w:ilvl="1" w:tplc="0E508E18">
      <w:start w:val="1"/>
      <w:numFmt w:val="bullet"/>
      <w:lvlText w:val="o"/>
      <w:lvlJc w:val="left"/>
      <w:pPr>
        <w:ind w:left="1440" w:hanging="360"/>
      </w:pPr>
      <w:rPr>
        <w:rFonts w:hint="default" w:ascii="Courier New" w:hAnsi="Courier New"/>
      </w:rPr>
    </w:lvl>
    <w:lvl w:ilvl="2" w:tplc="9B94168C">
      <w:start w:val="1"/>
      <w:numFmt w:val="bullet"/>
      <w:lvlText w:val=""/>
      <w:lvlJc w:val="left"/>
      <w:pPr>
        <w:ind w:left="2160" w:hanging="360"/>
      </w:pPr>
      <w:rPr>
        <w:rFonts w:hint="default" w:ascii="Wingdings" w:hAnsi="Wingdings"/>
      </w:rPr>
    </w:lvl>
    <w:lvl w:ilvl="3" w:tplc="4B4AE262">
      <w:start w:val="1"/>
      <w:numFmt w:val="bullet"/>
      <w:lvlText w:val=""/>
      <w:lvlJc w:val="left"/>
      <w:pPr>
        <w:ind w:left="2880" w:hanging="360"/>
      </w:pPr>
      <w:rPr>
        <w:rFonts w:hint="default" w:ascii="Symbol" w:hAnsi="Symbol"/>
      </w:rPr>
    </w:lvl>
    <w:lvl w:ilvl="4" w:tplc="6FB876E8">
      <w:start w:val="1"/>
      <w:numFmt w:val="bullet"/>
      <w:lvlText w:val="o"/>
      <w:lvlJc w:val="left"/>
      <w:pPr>
        <w:ind w:left="3600" w:hanging="360"/>
      </w:pPr>
      <w:rPr>
        <w:rFonts w:hint="default" w:ascii="Courier New" w:hAnsi="Courier New"/>
      </w:rPr>
    </w:lvl>
    <w:lvl w:ilvl="5" w:tplc="37F8B72E">
      <w:start w:val="1"/>
      <w:numFmt w:val="bullet"/>
      <w:lvlText w:val=""/>
      <w:lvlJc w:val="left"/>
      <w:pPr>
        <w:ind w:left="4320" w:hanging="360"/>
      </w:pPr>
      <w:rPr>
        <w:rFonts w:hint="default" w:ascii="Wingdings" w:hAnsi="Wingdings"/>
      </w:rPr>
    </w:lvl>
    <w:lvl w:ilvl="6" w:tplc="EB6AC990">
      <w:start w:val="1"/>
      <w:numFmt w:val="bullet"/>
      <w:lvlText w:val=""/>
      <w:lvlJc w:val="left"/>
      <w:pPr>
        <w:ind w:left="5040" w:hanging="360"/>
      </w:pPr>
      <w:rPr>
        <w:rFonts w:hint="default" w:ascii="Symbol" w:hAnsi="Symbol"/>
      </w:rPr>
    </w:lvl>
    <w:lvl w:ilvl="7" w:tplc="1580201E">
      <w:start w:val="1"/>
      <w:numFmt w:val="bullet"/>
      <w:lvlText w:val="o"/>
      <w:lvlJc w:val="left"/>
      <w:pPr>
        <w:ind w:left="5760" w:hanging="360"/>
      </w:pPr>
      <w:rPr>
        <w:rFonts w:hint="default" w:ascii="Courier New" w:hAnsi="Courier New"/>
      </w:rPr>
    </w:lvl>
    <w:lvl w:ilvl="8" w:tplc="83FA7602">
      <w:start w:val="1"/>
      <w:numFmt w:val="bullet"/>
      <w:lvlText w:val=""/>
      <w:lvlJc w:val="left"/>
      <w:pPr>
        <w:ind w:left="6480" w:hanging="360"/>
      </w:pPr>
      <w:rPr>
        <w:rFonts w:hint="default" w:ascii="Wingdings" w:hAnsi="Wingdings"/>
      </w:rPr>
    </w:lvl>
  </w:abstractNum>
  <w:abstractNum w:abstractNumId="19" w15:restartNumberingAfterBreak="0">
    <w:nsid w:val="4F2D1AC9"/>
    <w:multiLevelType w:val="hybridMultilevel"/>
    <w:tmpl w:val="F05692DA"/>
    <w:lvl w:ilvl="0" w:tplc="36AE1962">
      <w:start w:val="1"/>
      <w:numFmt w:val="bullet"/>
      <w:lvlText w:val="-"/>
      <w:lvlJc w:val="left"/>
      <w:pPr>
        <w:ind w:left="720" w:hanging="360"/>
      </w:pPr>
      <w:rPr>
        <w:rFonts w:hint="default" w:ascii="Aptos" w:hAnsi="Aptos"/>
      </w:rPr>
    </w:lvl>
    <w:lvl w:ilvl="1" w:tplc="3C804BBC">
      <w:start w:val="1"/>
      <w:numFmt w:val="bullet"/>
      <w:lvlText w:val="o"/>
      <w:lvlJc w:val="left"/>
      <w:pPr>
        <w:ind w:left="1440" w:hanging="360"/>
      </w:pPr>
      <w:rPr>
        <w:rFonts w:hint="default" w:ascii="Courier New" w:hAnsi="Courier New"/>
      </w:rPr>
    </w:lvl>
    <w:lvl w:ilvl="2" w:tplc="E7F672FA">
      <w:start w:val="1"/>
      <w:numFmt w:val="bullet"/>
      <w:lvlText w:val=""/>
      <w:lvlJc w:val="left"/>
      <w:pPr>
        <w:ind w:left="2160" w:hanging="360"/>
      </w:pPr>
      <w:rPr>
        <w:rFonts w:hint="default" w:ascii="Wingdings" w:hAnsi="Wingdings"/>
      </w:rPr>
    </w:lvl>
    <w:lvl w:ilvl="3" w:tplc="5476BC44">
      <w:start w:val="1"/>
      <w:numFmt w:val="bullet"/>
      <w:lvlText w:val=""/>
      <w:lvlJc w:val="left"/>
      <w:pPr>
        <w:ind w:left="2880" w:hanging="360"/>
      </w:pPr>
      <w:rPr>
        <w:rFonts w:hint="default" w:ascii="Symbol" w:hAnsi="Symbol"/>
      </w:rPr>
    </w:lvl>
    <w:lvl w:ilvl="4" w:tplc="2B8CF336">
      <w:start w:val="1"/>
      <w:numFmt w:val="bullet"/>
      <w:lvlText w:val="o"/>
      <w:lvlJc w:val="left"/>
      <w:pPr>
        <w:ind w:left="3600" w:hanging="360"/>
      </w:pPr>
      <w:rPr>
        <w:rFonts w:hint="default" w:ascii="Courier New" w:hAnsi="Courier New"/>
      </w:rPr>
    </w:lvl>
    <w:lvl w:ilvl="5" w:tplc="1FBE257E">
      <w:start w:val="1"/>
      <w:numFmt w:val="bullet"/>
      <w:lvlText w:val=""/>
      <w:lvlJc w:val="left"/>
      <w:pPr>
        <w:ind w:left="4320" w:hanging="360"/>
      </w:pPr>
      <w:rPr>
        <w:rFonts w:hint="default" w:ascii="Wingdings" w:hAnsi="Wingdings"/>
      </w:rPr>
    </w:lvl>
    <w:lvl w:ilvl="6" w:tplc="A5540E70">
      <w:start w:val="1"/>
      <w:numFmt w:val="bullet"/>
      <w:lvlText w:val=""/>
      <w:lvlJc w:val="left"/>
      <w:pPr>
        <w:ind w:left="5040" w:hanging="360"/>
      </w:pPr>
      <w:rPr>
        <w:rFonts w:hint="default" w:ascii="Symbol" w:hAnsi="Symbol"/>
      </w:rPr>
    </w:lvl>
    <w:lvl w:ilvl="7" w:tplc="559829C4">
      <w:start w:val="1"/>
      <w:numFmt w:val="bullet"/>
      <w:lvlText w:val="o"/>
      <w:lvlJc w:val="left"/>
      <w:pPr>
        <w:ind w:left="5760" w:hanging="360"/>
      </w:pPr>
      <w:rPr>
        <w:rFonts w:hint="default" w:ascii="Courier New" w:hAnsi="Courier New"/>
      </w:rPr>
    </w:lvl>
    <w:lvl w:ilvl="8" w:tplc="ACE452EC">
      <w:start w:val="1"/>
      <w:numFmt w:val="bullet"/>
      <w:lvlText w:val=""/>
      <w:lvlJc w:val="left"/>
      <w:pPr>
        <w:ind w:left="6480" w:hanging="360"/>
      </w:pPr>
      <w:rPr>
        <w:rFonts w:hint="default" w:ascii="Wingdings" w:hAnsi="Wingdings"/>
      </w:rPr>
    </w:lvl>
  </w:abstractNum>
  <w:abstractNum w:abstractNumId="20" w15:restartNumberingAfterBreak="0">
    <w:nsid w:val="5319AA73"/>
    <w:multiLevelType w:val="hybridMultilevel"/>
    <w:tmpl w:val="1E620246"/>
    <w:lvl w:ilvl="0" w:tplc="6FA81FE0">
      <w:start w:val="1"/>
      <w:numFmt w:val="bullet"/>
      <w:lvlText w:val="-"/>
      <w:lvlJc w:val="left"/>
      <w:pPr>
        <w:ind w:left="720" w:hanging="360"/>
      </w:pPr>
      <w:rPr>
        <w:rFonts w:hint="default" w:ascii="Aptos" w:hAnsi="Aptos"/>
      </w:rPr>
    </w:lvl>
    <w:lvl w:ilvl="1" w:tplc="36A827DC">
      <w:start w:val="1"/>
      <w:numFmt w:val="bullet"/>
      <w:lvlText w:val="o"/>
      <w:lvlJc w:val="left"/>
      <w:pPr>
        <w:ind w:left="1440" w:hanging="360"/>
      </w:pPr>
      <w:rPr>
        <w:rFonts w:hint="default" w:ascii="Courier New" w:hAnsi="Courier New"/>
      </w:rPr>
    </w:lvl>
    <w:lvl w:ilvl="2" w:tplc="880E1A9C">
      <w:start w:val="1"/>
      <w:numFmt w:val="bullet"/>
      <w:lvlText w:val=""/>
      <w:lvlJc w:val="left"/>
      <w:pPr>
        <w:ind w:left="2160" w:hanging="360"/>
      </w:pPr>
      <w:rPr>
        <w:rFonts w:hint="default" w:ascii="Wingdings" w:hAnsi="Wingdings"/>
      </w:rPr>
    </w:lvl>
    <w:lvl w:ilvl="3" w:tplc="5636E070">
      <w:start w:val="1"/>
      <w:numFmt w:val="bullet"/>
      <w:lvlText w:val=""/>
      <w:lvlJc w:val="left"/>
      <w:pPr>
        <w:ind w:left="2880" w:hanging="360"/>
      </w:pPr>
      <w:rPr>
        <w:rFonts w:hint="default" w:ascii="Symbol" w:hAnsi="Symbol"/>
      </w:rPr>
    </w:lvl>
    <w:lvl w:ilvl="4" w:tplc="D31EBFF0">
      <w:start w:val="1"/>
      <w:numFmt w:val="bullet"/>
      <w:lvlText w:val="o"/>
      <w:lvlJc w:val="left"/>
      <w:pPr>
        <w:ind w:left="3600" w:hanging="360"/>
      </w:pPr>
      <w:rPr>
        <w:rFonts w:hint="default" w:ascii="Courier New" w:hAnsi="Courier New"/>
      </w:rPr>
    </w:lvl>
    <w:lvl w:ilvl="5" w:tplc="D6DC663E">
      <w:start w:val="1"/>
      <w:numFmt w:val="bullet"/>
      <w:lvlText w:val=""/>
      <w:lvlJc w:val="left"/>
      <w:pPr>
        <w:ind w:left="4320" w:hanging="360"/>
      </w:pPr>
      <w:rPr>
        <w:rFonts w:hint="default" w:ascii="Wingdings" w:hAnsi="Wingdings"/>
      </w:rPr>
    </w:lvl>
    <w:lvl w:ilvl="6" w:tplc="E0EA1D58">
      <w:start w:val="1"/>
      <w:numFmt w:val="bullet"/>
      <w:lvlText w:val=""/>
      <w:lvlJc w:val="left"/>
      <w:pPr>
        <w:ind w:left="5040" w:hanging="360"/>
      </w:pPr>
      <w:rPr>
        <w:rFonts w:hint="default" w:ascii="Symbol" w:hAnsi="Symbol"/>
      </w:rPr>
    </w:lvl>
    <w:lvl w:ilvl="7" w:tplc="2C04EA86">
      <w:start w:val="1"/>
      <w:numFmt w:val="bullet"/>
      <w:lvlText w:val="o"/>
      <w:lvlJc w:val="left"/>
      <w:pPr>
        <w:ind w:left="5760" w:hanging="360"/>
      </w:pPr>
      <w:rPr>
        <w:rFonts w:hint="default" w:ascii="Courier New" w:hAnsi="Courier New"/>
      </w:rPr>
    </w:lvl>
    <w:lvl w:ilvl="8" w:tplc="93DE44F6">
      <w:start w:val="1"/>
      <w:numFmt w:val="bullet"/>
      <w:lvlText w:val=""/>
      <w:lvlJc w:val="left"/>
      <w:pPr>
        <w:ind w:left="6480" w:hanging="360"/>
      </w:pPr>
      <w:rPr>
        <w:rFonts w:hint="default" w:ascii="Wingdings" w:hAnsi="Wingdings"/>
      </w:rPr>
    </w:lvl>
  </w:abstractNum>
  <w:abstractNum w:abstractNumId="21" w15:restartNumberingAfterBreak="0">
    <w:nsid w:val="593452A4"/>
    <w:multiLevelType w:val="hybridMultilevel"/>
    <w:tmpl w:val="C812D908"/>
    <w:lvl w:ilvl="0" w:tplc="86D4D18C">
      <w:start w:val="1"/>
      <w:numFmt w:val="bullet"/>
      <w:lvlText w:val=""/>
      <w:lvlJc w:val="left"/>
      <w:pPr>
        <w:ind w:left="720" w:hanging="360"/>
      </w:pPr>
      <w:rPr>
        <w:rFonts w:hint="default" w:ascii="Symbol" w:hAnsi="Symbol"/>
      </w:rPr>
    </w:lvl>
    <w:lvl w:ilvl="1" w:tplc="8D4AEC36">
      <w:start w:val="1"/>
      <w:numFmt w:val="bullet"/>
      <w:lvlText w:val="o"/>
      <w:lvlJc w:val="left"/>
      <w:pPr>
        <w:ind w:left="1440" w:hanging="360"/>
      </w:pPr>
      <w:rPr>
        <w:rFonts w:hint="default" w:ascii="Courier New" w:hAnsi="Courier New"/>
      </w:rPr>
    </w:lvl>
    <w:lvl w:ilvl="2" w:tplc="9058FDD8">
      <w:start w:val="1"/>
      <w:numFmt w:val="bullet"/>
      <w:lvlText w:val=""/>
      <w:lvlJc w:val="left"/>
      <w:pPr>
        <w:ind w:left="2160" w:hanging="360"/>
      </w:pPr>
      <w:rPr>
        <w:rFonts w:hint="default" w:ascii="Wingdings" w:hAnsi="Wingdings"/>
      </w:rPr>
    </w:lvl>
    <w:lvl w:ilvl="3" w:tplc="DF30C66E">
      <w:start w:val="1"/>
      <w:numFmt w:val="bullet"/>
      <w:lvlText w:val=""/>
      <w:lvlJc w:val="left"/>
      <w:pPr>
        <w:ind w:left="2880" w:hanging="360"/>
      </w:pPr>
      <w:rPr>
        <w:rFonts w:hint="default" w:ascii="Symbol" w:hAnsi="Symbol"/>
      </w:rPr>
    </w:lvl>
    <w:lvl w:ilvl="4" w:tplc="0862D618">
      <w:start w:val="1"/>
      <w:numFmt w:val="bullet"/>
      <w:lvlText w:val="o"/>
      <w:lvlJc w:val="left"/>
      <w:pPr>
        <w:ind w:left="3600" w:hanging="360"/>
      </w:pPr>
      <w:rPr>
        <w:rFonts w:hint="default" w:ascii="Courier New" w:hAnsi="Courier New"/>
      </w:rPr>
    </w:lvl>
    <w:lvl w:ilvl="5" w:tplc="0FE6260A">
      <w:start w:val="1"/>
      <w:numFmt w:val="bullet"/>
      <w:lvlText w:val=""/>
      <w:lvlJc w:val="left"/>
      <w:pPr>
        <w:ind w:left="4320" w:hanging="360"/>
      </w:pPr>
      <w:rPr>
        <w:rFonts w:hint="default" w:ascii="Wingdings" w:hAnsi="Wingdings"/>
      </w:rPr>
    </w:lvl>
    <w:lvl w:ilvl="6" w:tplc="CFE068E2">
      <w:start w:val="1"/>
      <w:numFmt w:val="bullet"/>
      <w:lvlText w:val=""/>
      <w:lvlJc w:val="left"/>
      <w:pPr>
        <w:ind w:left="5040" w:hanging="360"/>
      </w:pPr>
      <w:rPr>
        <w:rFonts w:hint="default" w:ascii="Symbol" w:hAnsi="Symbol"/>
      </w:rPr>
    </w:lvl>
    <w:lvl w:ilvl="7" w:tplc="25603FC0">
      <w:start w:val="1"/>
      <w:numFmt w:val="bullet"/>
      <w:lvlText w:val="o"/>
      <w:lvlJc w:val="left"/>
      <w:pPr>
        <w:ind w:left="5760" w:hanging="360"/>
      </w:pPr>
      <w:rPr>
        <w:rFonts w:hint="default" w:ascii="Courier New" w:hAnsi="Courier New"/>
      </w:rPr>
    </w:lvl>
    <w:lvl w:ilvl="8" w:tplc="20860662">
      <w:start w:val="1"/>
      <w:numFmt w:val="bullet"/>
      <w:lvlText w:val=""/>
      <w:lvlJc w:val="left"/>
      <w:pPr>
        <w:ind w:left="6480" w:hanging="360"/>
      </w:pPr>
      <w:rPr>
        <w:rFonts w:hint="default" w:ascii="Wingdings" w:hAnsi="Wingdings"/>
      </w:rPr>
    </w:lvl>
  </w:abstractNum>
  <w:abstractNum w:abstractNumId="22" w15:restartNumberingAfterBreak="0">
    <w:nsid w:val="6290D8CE"/>
    <w:multiLevelType w:val="hybridMultilevel"/>
    <w:tmpl w:val="3D1E30C0"/>
    <w:lvl w:ilvl="0" w:tplc="ABF4368E">
      <w:start w:val="1"/>
      <w:numFmt w:val="bullet"/>
      <w:lvlText w:val=""/>
      <w:lvlJc w:val="left"/>
      <w:pPr>
        <w:ind w:left="720" w:hanging="360"/>
      </w:pPr>
      <w:rPr>
        <w:rFonts w:hint="default" w:ascii="Symbol" w:hAnsi="Symbol"/>
      </w:rPr>
    </w:lvl>
    <w:lvl w:ilvl="1" w:tplc="557AAB8A">
      <w:start w:val="1"/>
      <w:numFmt w:val="bullet"/>
      <w:lvlText w:val="o"/>
      <w:lvlJc w:val="left"/>
      <w:pPr>
        <w:ind w:left="1440" w:hanging="360"/>
      </w:pPr>
      <w:rPr>
        <w:rFonts w:hint="default" w:ascii="Courier New" w:hAnsi="Courier New"/>
      </w:rPr>
    </w:lvl>
    <w:lvl w:ilvl="2" w:tplc="604CDB48">
      <w:start w:val="1"/>
      <w:numFmt w:val="bullet"/>
      <w:lvlText w:val=""/>
      <w:lvlJc w:val="left"/>
      <w:pPr>
        <w:ind w:left="2160" w:hanging="360"/>
      </w:pPr>
      <w:rPr>
        <w:rFonts w:hint="default" w:ascii="Wingdings" w:hAnsi="Wingdings"/>
      </w:rPr>
    </w:lvl>
    <w:lvl w:ilvl="3" w:tplc="0AE68944">
      <w:start w:val="1"/>
      <w:numFmt w:val="bullet"/>
      <w:lvlText w:val=""/>
      <w:lvlJc w:val="left"/>
      <w:pPr>
        <w:ind w:left="2880" w:hanging="360"/>
      </w:pPr>
      <w:rPr>
        <w:rFonts w:hint="default" w:ascii="Symbol" w:hAnsi="Symbol"/>
      </w:rPr>
    </w:lvl>
    <w:lvl w:ilvl="4" w:tplc="62AE0126">
      <w:start w:val="1"/>
      <w:numFmt w:val="bullet"/>
      <w:lvlText w:val="o"/>
      <w:lvlJc w:val="left"/>
      <w:pPr>
        <w:ind w:left="3600" w:hanging="360"/>
      </w:pPr>
      <w:rPr>
        <w:rFonts w:hint="default" w:ascii="Courier New" w:hAnsi="Courier New"/>
      </w:rPr>
    </w:lvl>
    <w:lvl w:ilvl="5" w:tplc="78BA03AC">
      <w:start w:val="1"/>
      <w:numFmt w:val="bullet"/>
      <w:lvlText w:val=""/>
      <w:lvlJc w:val="left"/>
      <w:pPr>
        <w:ind w:left="4320" w:hanging="360"/>
      </w:pPr>
      <w:rPr>
        <w:rFonts w:hint="default" w:ascii="Wingdings" w:hAnsi="Wingdings"/>
      </w:rPr>
    </w:lvl>
    <w:lvl w:ilvl="6" w:tplc="159A2CB4">
      <w:start w:val="1"/>
      <w:numFmt w:val="bullet"/>
      <w:lvlText w:val=""/>
      <w:lvlJc w:val="left"/>
      <w:pPr>
        <w:ind w:left="5040" w:hanging="360"/>
      </w:pPr>
      <w:rPr>
        <w:rFonts w:hint="default" w:ascii="Symbol" w:hAnsi="Symbol"/>
      </w:rPr>
    </w:lvl>
    <w:lvl w:ilvl="7" w:tplc="44BC62BE">
      <w:start w:val="1"/>
      <w:numFmt w:val="bullet"/>
      <w:lvlText w:val="o"/>
      <w:lvlJc w:val="left"/>
      <w:pPr>
        <w:ind w:left="5760" w:hanging="360"/>
      </w:pPr>
      <w:rPr>
        <w:rFonts w:hint="default" w:ascii="Courier New" w:hAnsi="Courier New"/>
      </w:rPr>
    </w:lvl>
    <w:lvl w:ilvl="8" w:tplc="80605C94">
      <w:start w:val="1"/>
      <w:numFmt w:val="bullet"/>
      <w:lvlText w:val=""/>
      <w:lvlJc w:val="left"/>
      <w:pPr>
        <w:ind w:left="6480" w:hanging="360"/>
      </w:pPr>
      <w:rPr>
        <w:rFonts w:hint="default" w:ascii="Wingdings" w:hAnsi="Wingdings"/>
      </w:rPr>
    </w:lvl>
  </w:abstractNum>
  <w:abstractNum w:abstractNumId="23" w15:restartNumberingAfterBreak="0">
    <w:nsid w:val="63FD9ADA"/>
    <w:multiLevelType w:val="hybridMultilevel"/>
    <w:tmpl w:val="178EF42A"/>
    <w:lvl w:ilvl="0" w:tplc="7B7A94FC">
      <w:start w:val="1"/>
      <w:numFmt w:val="bullet"/>
      <w:lvlText w:val=""/>
      <w:lvlJc w:val="left"/>
      <w:pPr>
        <w:ind w:left="720" w:hanging="360"/>
      </w:pPr>
      <w:rPr>
        <w:rFonts w:hint="default" w:ascii="Symbol" w:hAnsi="Symbol"/>
      </w:rPr>
    </w:lvl>
    <w:lvl w:ilvl="1" w:tplc="1E7E08A6">
      <w:start w:val="1"/>
      <w:numFmt w:val="bullet"/>
      <w:lvlText w:val="o"/>
      <w:lvlJc w:val="left"/>
      <w:pPr>
        <w:ind w:left="1440" w:hanging="360"/>
      </w:pPr>
      <w:rPr>
        <w:rFonts w:hint="default" w:ascii="Courier New" w:hAnsi="Courier New"/>
      </w:rPr>
    </w:lvl>
    <w:lvl w:ilvl="2" w:tplc="02D297A4">
      <w:start w:val="1"/>
      <w:numFmt w:val="bullet"/>
      <w:lvlText w:val=""/>
      <w:lvlJc w:val="left"/>
      <w:pPr>
        <w:ind w:left="2160" w:hanging="360"/>
      </w:pPr>
      <w:rPr>
        <w:rFonts w:hint="default" w:ascii="Wingdings" w:hAnsi="Wingdings"/>
      </w:rPr>
    </w:lvl>
    <w:lvl w:ilvl="3" w:tplc="039E2CF0">
      <w:start w:val="1"/>
      <w:numFmt w:val="bullet"/>
      <w:lvlText w:val=""/>
      <w:lvlJc w:val="left"/>
      <w:pPr>
        <w:ind w:left="2880" w:hanging="360"/>
      </w:pPr>
      <w:rPr>
        <w:rFonts w:hint="default" w:ascii="Symbol" w:hAnsi="Symbol"/>
      </w:rPr>
    </w:lvl>
    <w:lvl w:ilvl="4" w:tplc="6AB883BA">
      <w:start w:val="1"/>
      <w:numFmt w:val="bullet"/>
      <w:lvlText w:val="o"/>
      <w:lvlJc w:val="left"/>
      <w:pPr>
        <w:ind w:left="3600" w:hanging="360"/>
      </w:pPr>
      <w:rPr>
        <w:rFonts w:hint="default" w:ascii="Courier New" w:hAnsi="Courier New"/>
      </w:rPr>
    </w:lvl>
    <w:lvl w:ilvl="5" w:tplc="F6AA7A5C">
      <w:start w:val="1"/>
      <w:numFmt w:val="bullet"/>
      <w:lvlText w:val=""/>
      <w:lvlJc w:val="left"/>
      <w:pPr>
        <w:ind w:left="4320" w:hanging="360"/>
      </w:pPr>
      <w:rPr>
        <w:rFonts w:hint="default" w:ascii="Wingdings" w:hAnsi="Wingdings"/>
      </w:rPr>
    </w:lvl>
    <w:lvl w:ilvl="6" w:tplc="96362764">
      <w:start w:val="1"/>
      <w:numFmt w:val="bullet"/>
      <w:lvlText w:val=""/>
      <w:lvlJc w:val="left"/>
      <w:pPr>
        <w:ind w:left="5040" w:hanging="360"/>
      </w:pPr>
      <w:rPr>
        <w:rFonts w:hint="default" w:ascii="Symbol" w:hAnsi="Symbol"/>
      </w:rPr>
    </w:lvl>
    <w:lvl w:ilvl="7" w:tplc="9E9EA4F8">
      <w:start w:val="1"/>
      <w:numFmt w:val="bullet"/>
      <w:lvlText w:val="o"/>
      <w:lvlJc w:val="left"/>
      <w:pPr>
        <w:ind w:left="5760" w:hanging="360"/>
      </w:pPr>
      <w:rPr>
        <w:rFonts w:hint="default" w:ascii="Courier New" w:hAnsi="Courier New"/>
      </w:rPr>
    </w:lvl>
    <w:lvl w:ilvl="8" w:tplc="356CE508">
      <w:start w:val="1"/>
      <w:numFmt w:val="bullet"/>
      <w:lvlText w:val=""/>
      <w:lvlJc w:val="left"/>
      <w:pPr>
        <w:ind w:left="6480" w:hanging="360"/>
      </w:pPr>
      <w:rPr>
        <w:rFonts w:hint="default" w:ascii="Wingdings" w:hAnsi="Wingdings"/>
      </w:rPr>
    </w:lvl>
  </w:abstractNum>
  <w:abstractNum w:abstractNumId="24" w15:restartNumberingAfterBreak="0">
    <w:nsid w:val="78754DD3"/>
    <w:multiLevelType w:val="hybridMultilevel"/>
    <w:tmpl w:val="0E041752"/>
    <w:lvl w:ilvl="0" w:tplc="F1E22B50">
      <w:start w:val="1"/>
      <w:numFmt w:val="bullet"/>
      <w:lvlText w:val="-"/>
      <w:lvlJc w:val="left"/>
      <w:pPr>
        <w:ind w:left="720" w:hanging="360"/>
      </w:pPr>
      <w:rPr>
        <w:rFonts w:hint="default" w:ascii="Aptos" w:hAnsi="Aptos"/>
      </w:rPr>
    </w:lvl>
    <w:lvl w:ilvl="1" w:tplc="25BAB898">
      <w:start w:val="1"/>
      <w:numFmt w:val="bullet"/>
      <w:lvlText w:val="o"/>
      <w:lvlJc w:val="left"/>
      <w:pPr>
        <w:ind w:left="1440" w:hanging="360"/>
      </w:pPr>
      <w:rPr>
        <w:rFonts w:hint="default" w:ascii="Courier New" w:hAnsi="Courier New"/>
      </w:rPr>
    </w:lvl>
    <w:lvl w:ilvl="2" w:tplc="2192209A">
      <w:start w:val="1"/>
      <w:numFmt w:val="bullet"/>
      <w:lvlText w:val=""/>
      <w:lvlJc w:val="left"/>
      <w:pPr>
        <w:ind w:left="2160" w:hanging="360"/>
      </w:pPr>
      <w:rPr>
        <w:rFonts w:hint="default" w:ascii="Wingdings" w:hAnsi="Wingdings"/>
      </w:rPr>
    </w:lvl>
    <w:lvl w:ilvl="3" w:tplc="3FD41EFC">
      <w:start w:val="1"/>
      <w:numFmt w:val="bullet"/>
      <w:lvlText w:val=""/>
      <w:lvlJc w:val="left"/>
      <w:pPr>
        <w:ind w:left="2880" w:hanging="360"/>
      </w:pPr>
      <w:rPr>
        <w:rFonts w:hint="default" w:ascii="Symbol" w:hAnsi="Symbol"/>
      </w:rPr>
    </w:lvl>
    <w:lvl w:ilvl="4" w:tplc="2A72CFF4">
      <w:start w:val="1"/>
      <w:numFmt w:val="bullet"/>
      <w:lvlText w:val="o"/>
      <w:lvlJc w:val="left"/>
      <w:pPr>
        <w:ind w:left="3600" w:hanging="360"/>
      </w:pPr>
      <w:rPr>
        <w:rFonts w:hint="default" w:ascii="Courier New" w:hAnsi="Courier New"/>
      </w:rPr>
    </w:lvl>
    <w:lvl w:ilvl="5" w:tplc="6824A778">
      <w:start w:val="1"/>
      <w:numFmt w:val="bullet"/>
      <w:lvlText w:val=""/>
      <w:lvlJc w:val="left"/>
      <w:pPr>
        <w:ind w:left="4320" w:hanging="360"/>
      </w:pPr>
      <w:rPr>
        <w:rFonts w:hint="default" w:ascii="Wingdings" w:hAnsi="Wingdings"/>
      </w:rPr>
    </w:lvl>
    <w:lvl w:ilvl="6" w:tplc="190E9A44">
      <w:start w:val="1"/>
      <w:numFmt w:val="bullet"/>
      <w:lvlText w:val=""/>
      <w:lvlJc w:val="left"/>
      <w:pPr>
        <w:ind w:left="5040" w:hanging="360"/>
      </w:pPr>
      <w:rPr>
        <w:rFonts w:hint="default" w:ascii="Symbol" w:hAnsi="Symbol"/>
      </w:rPr>
    </w:lvl>
    <w:lvl w:ilvl="7" w:tplc="9A82E9EA">
      <w:start w:val="1"/>
      <w:numFmt w:val="bullet"/>
      <w:lvlText w:val="o"/>
      <w:lvlJc w:val="left"/>
      <w:pPr>
        <w:ind w:left="5760" w:hanging="360"/>
      </w:pPr>
      <w:rPr>
        <w:rFonts w:hint="default" w:ascii="Courier New" w:hAnsi="Courier New"/>
      </w:rPr>
    </w:lvl>
    <w:lvl w:ilvl="8" w:tplc="6B040FA0">
      <w:start w:val="1"/>
      <w:numFmt w:val="bullet"/>
      <w:lvlText w:val=""/>
      <w:lvlJc w:val="left"/>
      <w:pPr>
        <w:ind w:left="6480" w:hanging="360"/>
      </w:pPr>
      <w:rPr>
        <w:rFonts w:hint="default" w:ascii="Wingdings" w:hAnsi="Wingdings"/>
      </w:rPr>
    </w:lvl>
  </w:abstractNum>
  <w:num w:numId="1">
    <w:abstractNumId w:val="16"/>
  </w:num>
  <w:num w:numId="2">
    <w:abstractNumId w:val="20"/>
  </w:num>
  <w:num w:numId="3">
    <w:abstractNumId w:val="0"/>
  </w:num>
  <w:num w:numId="4">
    <w:abstractNumId w:val="3"/>
  </w:num>
  <w:num w:numId="5">
    <w:abstractNumId w:val="19"/>
  </w:num>
  <w:num w:numId="6">
    <w:abstractNumId w:val="12"/>
  </w:num>
  <w:num w:numId="7">
    <w:abstractNumId w:val="24"/>
  </w:num>
  <w:num w:numId="8">
    <w:abstractNumId w:val="7"/>
  </w:num>
  <w:num w:numId="9">
    <w:abstractNumId w:val="1"/>
  </w:num>
  <w:num w:numId="10">
    <w:abstractNumId w:val="13"/>
  </w:num>
  <w:num w:numId="11">
    <w:abstractNumId w:val="9"/>
  </w:num>
  <w:num w:numId="12">
    <w:abstractNumId w:val="15"/>
  </w:num>
  <w:num w:numId="13">
    <w:abstractNumId w:val="5"/>
  </w:num>
  <w:num w:numId="14">
    <w:abstractNumId w:val="14"/>
  </w:num>
  <w:num w:numId="15">
    <w:abstractNumId w:val="11"/>
  </w:num>
  <w:num w:numId="16">
    <w:abstractNumId w:val="21"/>
  </w:num>
  <w:num w:numId="17">
    <w:abstractNumId w:val="18"/>
  </w:num>
  <w:num w:numId="18">
    <w:abstractNumId w:val="17"/>
  </w:num>
  <w:num w:numId="19">
    <w:abstractNumId w:val="22"/>
  </w:num>
  <w:num w:numId="20">
    <w:abstractNumId w:val="2"/>
  </w:num>
  <w:num w:numId="21">
    <w:abstractNumId w:val="4"/>
  </w:num>
  <w:num w:numId="22">
    <w:abstractNumId w:val="8"/>
  </w:num>
  <w:num w:numId="23">
    <w:abstractNumId w:val="23"/>
  </w:num>
  <w:num w:numId="24">
    <w:abstractNumId w:val="10"/>
  </w:num>
  <w:num w:numId="2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5A6E7F"/>
    <w:rsid w:val="0003D377"/>
    <w:rsid w:val="00093B9A"/>
    <w:rsid w:val="00132D50"/>
    <w:rsid w:val="001A18D6"/>
    <w:rsid w:val="001E06E3"/>
    <w:rsid w:val="002D3B19"/>
    <w:rsid w:val="003862BC"/>
    <w:rsid w:val="0041C386"/>
    <w:rsid w:val="004476AF"/>
    <w:rsid w:val="0050591F"/>
    <w:rsid w:val="0051CF27"/>
    <w:rsid w:val="00570BBA"/>
    <w:rsid w:val="00681357"/>
    <w:rsid w:val="006D6DA6"/>
    <w:rsid w:val="006DF099"/>
    <w:rsid w:val="006E1687"/>
    <w:rsid w:val="0075404A"/>
    <w:rsid w:val="007622F2"/>
    <w:rsid w:val="00792921"/>
    <w:rsid w:val="007A7265"/>
    <w:rsid w:val="007F28E0"/>
    <w:rsid w:val="0080799B"/>
    <w:rsid w:val="00847B23"/>
    <w:rsid w:val="008D0CF5"/>
    <w:rsid w:val="00916AB1"/>
    <w:rsid w:val="00B108C3"/>
    <w:rsid w:val="00B56041"/>
    <w:rsid w:val="00C67AE6"/>
    <w:rsid w:val="00C97C3E"/>
    <w:rsid w:val="00D366FD"/>
    <w:rsid w:val="00DA5535"/>
    <w:rsid w:val="00E55313"/>
    <w:rsid w:val="00F468FB"/>
    <w:rsid w:val="00F9608D"/>
    <w:rsid w:val="0119AD78"/>
    <w:rsid w:val="01A2506B"/>
    <w:rsid w:val="01BDF990"/>
    <w:rsid w:val="01CC83DB"/>
    <w:rsid w:val="0248562B"/>
    <w:rsid w:val="026DEBC0"/>
    <w:rsid w:val="0273B560"/>
    <w:rsid w:val="0290DF5A"/>
    <w:rsid w:val="02D04D79"/>
    <w:rsid w:val="02F42927"/>
    <w:rsid w:val="03066E4E"/>
    <w:rsid w:val="03450F69"/>
    <w:rsid w:val="038FFB52"/>
    <w:rsid w:val="03907639"/>
    <w:rsid w:val="03BB8280"/>
    <w:rsid w:val="03BD1D5B"/>
    <w:rsid w:val="03E2E03D"/>
    <w:rsid w:val="03EC000A"/>
    <w:rsid w:val="041E905F"/>
    <w:rsid w:val="04259563"/>
    <w:rsid w:val="043D81FB"/>
    <w:rsid w:val="045C803D"/>
    <w:rsid w:val="049771A6"/>
    <w:rsid w:val="04B2FC18"/>
    <w:rsid w:val="04B78F68"/>
    <w:rsid w:val="04BD37A7"/>
    <w:rsid w:val="04E6D451"/>
    <w:rsid w:val="050115B4"/>
    <w:rsid w:val="058DC5D4"/>
    <w:rsid w:val="05D4341A"/>
    <w:rsid w:val="05DA5481"/>
    <w:rsid w:val="05E53ED7"/>
    <w:rsid w:val="05E75CF9"/>
    <w:rsid w:val="0676E3BF"/>
    <w:rsid w:val="06AF7E8F"/>
    <w:rsid w:val="06C46141"/>
    <w:rsid w:val="06D5C644"/>
    <w:rsid w:val="06FE048C"/>
    <w:rsid w:val="072C82BF"/>
    <w:rsid w:val="0730664A"/>
    <w:rsid w:val="076A3220"/>
    <w:rsid w:val="076B5B9A"/>
    <w:rsid w:val="07BD4012"/>
    <w:rsid w:val="080E10E3"/>
    <w:rsid w:val="0822ACCC"/>
    <w:rsid w:val="087B0F3C"/>
    <w:rsid w:val="0891ECB3"/>
    <w:rsid w:val="08AE3D94"/>
    <w:rsid w:val="08F41D7B"/>
    <w:rsid w:val="08FCFD2E"/>
    <w:rsid w:val="0930352E"/>
    <w:rsid w:val="093DB3E1"/>
    <w:rsid w:val="09835679"/>
    <w:rsid w:val="09AC5F62"/>
    <w:rsid w:val="09BB8534"/>
    <w:rsid w:val="09C32BA7"/>
    <w:rsid w:val="09C91875"/>
    <w:rsid w:val="0A11765D"/>
    <w:rsid w:val="0A3C0EC6"/>
    <w:rsid w:val="0A696F79"/>
    <w:rsid w:val="0A6AFC64"/>
    <w:rsid w:val="0AFAEE6D"/>
    <w:rsid w:val="0B0E32BC"/>
    <w:rsid w:val="0B7DFE48"/>
    <w:rsid w:val="0B95B6B5"/>
    <w:rsid w:val="0B9A31EE"/>
    <w:rsid w:val="0BD95F59"/>
    <w:rsid w:val="0BF6E4C2"/>
    <w:rsid w:val="0BFEBCE1"/>
    <w:rsid w:val="0C075D79"/>
    <w:rsid w:val="0C389AEA"/>
    <w:rsid w:val="0C65B8ED"/>
    <w:rsid w:val="0C6DEA2E"/>
    <w:rsid w:val="0C7D6BE5"/>
    <w:rsid w:val="0CA2AFC1"/>
    <w:rsid w:val="0CD55F91"/>
    <w:rsid w:val="0CDC0CA0"/>
    <w:rsid w:val="0D19ABC5"/>
    <w:rsid w:val="0D4B916B"/>
    <w:rsid w:val="0D7AF61D"/>
    <w:rsid w:val="0D999E91"/>
    <w:rsid w:val="0E306811"/>
    <w:rsid w:val="0E4CB64B"/>
    <w:rsid w:val="0E60FD62"/>
    <w:rsid w:val="0E941F07"/>
    <w:rsid w:val="0F271467"/>
    <w:rsid w:val="0F3D751D"/>
    <w:rsid w:val="0F45F2EF"/>
    <w:rsid w:val="0F99C3D9"/>
    <w:rsid w:val="0FB0CA0E"/>
    <w:rsid w:val="0FB950AB"/>
    <w:rsid w:val="0FD60B1F"/>
    <w:rsid w:val="106EE66B"/>
    <w:rsid w:val="10BE2738"/>
    <w:rsid w:val="10E45267"/>
    <w:rsid w:val="11739C57"/>
    <w:rsid w:val="11B7E7B4"/>
    <w:rsid w:val="121C39F1"/>
    <w:rsid w:val="121EEF0A"/>
    <w:rsid w:val="124243B4"/>
    <w:rsid w:val="126BB93E"/>
    <w:rsid w:val="126BBBAA"/>
    <w:rsid w:val="12950966"/>
    <w:rsid w:val="12A654FA"/>
    <w:rsid w:val="12B4E3D6"/>
    <w:rsid w:val="12D02139"/>
    <w:rsid w:val="134353BC"/>
    <w:rsid w:val="13DEBE0A"/>
    <w:rsid w:val="1472D2F3"/>
    <w:rsid w:val="149A4C78"/>
    <w:rsid w:val="14ADB371"/>
    <w:rsid w:val="14EEDDDC"/>
    <w:rsid w:val="14FB8412"/>
    <w:rsid w:val="14FD644C"/>
    <w:rsid w:val="150BD3F5"/>
    <w:rsid w:val="151C974F"/>
    <w:rsid w:val="152442E5"/>
    <w:rsid w:val="15483DBB"/>
    <w:rsid w:val="1555F1B0"/>
    <w:rsid w:val="155BD4F8"/>
    <w:rsid w:val="1624AD74"/>
    <w:rsid w:val="1646FDFF"/>
    <w:rsid w:val="167A5D52"/>
    <w:rsid w:val="179D0A33"/>
    <w:rsid w:val="17BE7EA5"/>
    <w:rsid w:val="18716A28"/>
    <w:rsid w:val="18CE61C7"/>
    <w:rsid w:val="18E17321"/>
    <w:rsid w:val="1953C3A0"/>
    <w:rsid w:val="1982CE07"/>
    <w:rsid w:val="19CA9388"/>
    <w:rsid w:val="19F9D911"/>
    <w:rsid w:val="1A139A1A"/>
    <w:rsid w:val="1A426BE6"/>
    <w:rsid w:val="1A6DFED1"/>
    <w:rsid w:val="1AA74DDF"/>
    <w:rsid w:val="1B173949"/>
    <w:rsid w:val="1B3D7A3F"/>
    <w:rsid w:val="1B51816E"/>
    <w:rsid w:val="1B5CAFEF"/>
    <w:rsid w:val="1B8F2B42"/>
    <w:rsid w:val="1BAAAB7E"/>
    <w:rsid w:val="1BF8530A"/>
    <w:rsid w:val="1BFE4013"/>
    <w:rsid w:val="1C2128DE"/>
    <w:rsid w:val="1C3AB930"/>
    <w:rsid w:val="1C6D56F6"/>
    <w:rsid w:val="1CCB3ADA"/>
    <w:rsid w:val="1D5EF8F6"/>
    <w:rsid w:val="1D698D55"/>
    <w:rsid w:val="1D72C6ED"/>
    <w:rsid w:val="1D94704E"/>
    <w:rsid w:val="1D94BCD1"/>
    <w:rsid w:val="1DCD6F74"/>
    <w:rsid w:val="1DFACF68"/>
    <w:rsid w:val="1E033699"/>
    <w:rsid w:val="1E0E3455"/>
    <w:rsid w:val="1E3E8151"/>
    <w:rsid w:val="1E403CBA"/>
    <w:rsid w:val="1E64E804"/>
    <w:rsid w:val="1EC97E2B"/>
    <w:rsid w:val="1EE112CB"/>
    <w:rsid w:val="1F7505AD"/>
    <w:rsid w:val="1FA0A8C0"/>
    <w:rsid w:val="202D8323"/>
    <w:rsid w:val="20370AD5"/>
    <w:rsid w:val="20720979"/>
    <w:rsid w:val="209088F5"/>
    <w:rsid w:val="20929AD4"/>
    <w:rsid w:val="20C2169B"/>
    <w:rsid w:val="20DCE175"/>
    <w:rsid w:val="20F2103D"/>
    <w:rsid w:val="21332DEA"/>
    <w:rsid w:val="213B942D"/>
    <w:rsid w:val="214BAAA5"/>
    <w:rsid w:val="214FF30F"/>
    <w:rsid w:val="215F07C8"/>
    <w:rsid w:val="21A77DED"/>
    <w:rsid w:val="21B8EE6B"/>
    <w:rsid w:val="21C27E3E"/>
    <w:rsid w:val="21FDE0E8"/>
    <w:rsid w:val="227C7C2C"/>
    <w:rsid w:val="227EAD0D"/>
    <w:rsid w:val="229C9314"/>
    <w:rsid w:val="22AD42F3"/>
    <w:rsid w:val="22E3C3BF"/>
    <w:rsid w:val="236AA9B1"/>
    <w:rsid w:val="2390CC67"/>
    <w:rsid w:val="2399E806"/>
    <w:rsid w:val="23BE0D38"/>
    <w:rsid w:val="23E1E54C"/>
    <w:rsid w:val="2424767F"/>
    <w:rsid w:val="24657B9C"/>
    <w:rsid w:val="2493A6DD"/>
    <w:rsid w:val="24C2A7A7"/>
    <w:rsid w:val="255C3AD0"/>
    <w:rsid w:val="256916BC"/>
    <w:rsid w:val="257EB0C6"/>
    <w:rsid w:val="25897914"/>
    <w:rsid w:val="260FF286"/>
    <w:rsid w:val="2614C70D"/>
    <w:rsid w:val="261E2537"/>
    <w:rsid w:val="262D62F8"/>
    <w:rsid w:val="26455500"/>
    <w:rsid w:val="267358DC"/>
    <w:rsid w:val="26B64723"/>
    <w:rsid w:val="26CCFB12"/>
    <w:rsid w:val="27313D3E"/>
    <w:rsid w:val="275229CC"/>
    <w:rsid w:val="27596412"/>
    <w:rsid w:val="277F2EC1"/>
    <w:rsid w:val="2782F0DB"/>
    <w:rsid w:val="27F6B550"/>
    <w:rsid w:val="27F8DB72"/>
    <w:rsid w:val="282DF8D9"/>
    <w:rsid w:val="284328B2"/>
    <w:rsid w:val="287B2641"/>
    <w:rsid w:val="2898BC76"/>
    <w:rsid w:val="28CCDDCE"/>
    <w:rsid w:val="28CD4656"/>
    <w:rsid w:val="28E907FC"/>
    <w:rsid w:val="28F93539"/>
    <w:rsid w:val="28FD85EE"/>
    <w:rsid w:val="29254C1E"/>
    <w:rsid w:val="295CF675"/>
    <w:rsid w:val="2964488E"/>
    <w:rsid w:val="29AA51F8"/>
    <w:rsid w:val="2A5D2C51"/>
    <w:rsid w:val="2ADFABD6"/>
    <w:rsid w:val="2AF889B9"/>
    <w:rsid w:val="2B5A6B72"/>
    <w:rsid w:val="2B5DC141"/>
    <w:rsid w:val="2B733891"/>
    <w:rsid w:val="2C655C36"/>
    <w:rsid w:val="2CAFBAB1"/>
    <w:rsid w:val="2CD6746E"/>
    <w:rsid w:val="2D09CDD8"/>
    <w:rsid w:val="2D1FE9DC"/>
    <w:rsid w:val="2D293015"/>
    <w:rsid w:val="2D2CB660"/>
    <w:rsid w:val="2D834B27"/>
    <w:rsid w:val="2D894B63"/>
    <w:rsid w:val="2DDE525F"/>
    <w:rsid w:val="2E39110F"/>
    <w:rsid w:val="2E70792F"/>
    <w:rsid w:val="2F6AFD7E"/>
    <w:rsid w:val="2F70045C"/>
    <w:rsid w:val="2F991263"/>
    <w:rsid w:val="2FA070C8"/>
    <w:rsid w:val="2FB4CDCB"/>
    <w:rsid w:val="2FB6E363"/>
    <w:rsid w:val="3010EB8D"/>
    <w:rsid w:val="30207BA5"/>
    <w:rsid w:val="3078A4CC"/>
    <w:rsid w:val="309B5FEE"/>
    <w:rsid w:val="30A416F6"/>
    <w:rsid w:val="30B611DA"/>
    <w:rsid w:val="311A2B04"/>
    <w:rsid w:val="31526781"/>
    <w:rsid w:val="315A6E7F"/>
    <w:rsid w:val="3162A16C"/>
    <w:rsid w:val="317661F5"/>
    <w:rsid w:val="3191DE0A"/>
    <w:rsid w:val="31A9F555"/>
    <w:rsid w:val="31DF9D19"/>
    <w:rsid w:val="31E6CA42"/>
    <w:rsid w:val="321EFA77"/>
    <w:rsid w:val="323F42C3"/>
    <w:rsid w:val="32408FBC"/>
    <w:rsid w:val="33763B95"/>
    <w:rsid w:val="34026999"/>
    <w:rsid w:val="341467EE"/>
    <w:rsid w:val="34380E27"/>
    <w:rsid w:val="3488108A"/>
    <w:rsid w:val="34DE1342"/>
    <w:rsid w:val="34FA3FD4"/>
    <w:rsid w:val="355DD3F3"/>
    <w:rsid w:val="3561047B"/>
    <w:rsid w:val="357A3BB8"/>
    <w:rsid w:val="358FE3A0"/>
    <w:rsid w:val="35B4B0CA"/>
    <w:rsid w:val="35B83269"/>
    <w:rsid w:val="35BE8A15"/>
    <w:rsid w:val="35D08734"/>
    <w:rsid w:val="35DF9C37"/>
    <w:rsid w:val="363D2267"/>
    <w:rsid w:val="36B2C732"/>
    <w:rsid w:val="36D0587C"/>
    <w:rsid w:val="3700F3D6"/>
    <w:rsid w:val="37033927"/>
    <w:rsid w:val="3752032A"/>
    <w:rsid w:val="37567C0A"/>
    <w:rsid w:val="376EAB86"/>
    <w:rsid w:val="3774C2F3"/>
    <w:rsid w:val="37CE7EE0"/>
    <w:rsid w:val="37ECBCDD"/>
    <w:rsid w:val="38E53C95"/>
    <w:rsid w:val="39262457"/>
    <w:rsid w:val="3939CAA2"/>
    <w:rsid w:val="393C6ABC"/>
    <w:rsid w:val="3954939A"/>
    <w:rsid w:val="3960AE8B"/>
    <w:rsid w:val="39C0D155"/>
    <w:rsid w:val="39EE0850"/>
    <w:rsid w:val="3A21D9D4"/>
    <w:rsid w:val="3A42A957"/>
    <w:rsid w:val="3A7EC63A"/>
    <w:rsid w:val="3AC3EEE1"/>
    <w:rsid w:val="3AF67021"/>
    <w:rsid w:val="3AF91440"/>
    <w:rsid w:val="3B392FF3"/>
    <w:rsid w:val="3B4179CA"/>
    <w:rsid w:val="3B571DBA"/>
    <w:rsid w:val="3BB2FA04"/>
    <w:rsid w:val="3BCEEB9D"/>
    <w:rsid w:val="3C0B88CE"/>
    <w:rsid w:val="3C69F38A"/>
    <w:rsid w:val="3C973F10"/>
    <w:rsid w:val="3CE69AD3"/>
    <w:rsid w:val="3CEF3FEB"/>
    <w:rsid w:val="3D1C4375"/>
    <w:rsid w:val="3D34948D"/>
    <w:rsid w:val="3D4689C0"/>
    <w:rsid w:val="3D4E056E"/>
    <w:rsid w:val="3D5361CC"/>
    <w:rsid w:val="3D80FDD8"/>
    <w:rsid w:val="3D83279D"/>
    <w:rsid w:val="3DDF30C3"/>
    <w:rsid w:val="3DFEACF7"/>
    <w:rsid w:val="3E0BB7D1"/>
    <w:rsid w:val="3E63BB92"/>
    <w:rsid w:val="3E70B61A"/>
    <w:rsid w:val="3EA69C5B"/>
    <w:rsid w:val="3EA72D3E"/>
    <w:rsid w:val="3EC3E149"/>
    <w:rsid w:val="3EE157CE"/>
    <w:rsid w:val="3EE6D02A"/>
    <w:rsid w:val="3F6F5064"/>
    <w:rsid w:val="3F98E8B0"/>
    <w:rsid w:val="3FB55A14"/>
    <w:rsid w:val="3FE1F2D3"/>
    <w:rsid w:val="3FE48BE6"/>
    <w:rsid w:val="3FE6E7D5"/>
    <w:rsid w:val="403F7CD9"/>
    <w:rsid w:val="4051D338"/>
    <w:rsid w:val="405514E9"/>
    <w:rsid w:val="40AC3166"/>
    <w:rsid w:val="40B5E34A"/>
    <w:rsid w:val="40C9A99A"/>
    <w:rsid w:val="40D7D695"/>
    <w:rsid w:val="412ACACE"/>
    <w:rsid w:val="41664133"/>
    <w:rsid w:val="41BC7DE9"/>
    <w:rsid w:val="41E723DE"/>
    <w:rsid w:val="422994AD"/>
    <w:rsid w:val="424BCAC2"/>
    <w:rsid w:val="424FF6BE"/>
    <w:rsid w:val="42841D34"/>
    <w:rsid w:val="42A86ADB"/>
    <w:rsid w:val="42C0A3A6"/>
    <w:rsid w:val="4366B0DE"/>
    <w:rsid w:val="43742E40"/>
    <w:rsid w:val="43A211F3"/>
    <w:rsid w:val="43B8CB4A"/>
    <w:rsid w:val="43DE0AE2"/>
    <w:rsid w:val="442E4D53"/>
    <w:rsid w:val="4454451C"/>
    <w:rsid w:val="4484D964"/>
    <w:rsid w:val="4490861D"/>
    <w:rsid w:val="4545F6AD"/>
    <w:rsid w:val="4546F3ED"/>
    <w:rsid w:val="4566F447"/>
    <w:rsid w:val="4571E1A4"/>
    <w:rsid w:val="45913A5B"/>
    <w:rsid w:val="45C7BAFE"/>
    <w:rsid w:val="45C80C6B"/>
    <w:rsid w:val="460B9D0C"/>
    <w:rsid w:val="462D9F56"/>
    <w:rsid w:val="4643ED1C"/>
    <w:rsid w:val="46446BBD"/>
    <w:rsid w:val="46A76F0D"/>
    <w:rsid w:val="46BDF677"/>
    <w:rsid w:val="471DEF1B"/>
    <w:rsid w:val="4747BDB1"/>
    <w:rsid w:val="478BB0CA"/>
    <w:rsid w:val="47919E4C"/>
    <w:rsid w:val="47959DA6"/>
    <w:rsid w:val="47A6DF6E"/>
    <w:rsid w:val="47F9AB2B"/>
    <w:rsid w:val="48000256"/>
    <w:rsid w:val="480EC746"/>
    <w:rsid w:val="4845E4AB"/>
    <w:rsid w:val="486A7408"/>
    <w:rsid w:val="4877689A"/>
    <w:rsid w:val="4883AA59"/>
    <w:rsid w:val="48BF073B"/>
    <w:rsid w:val="48E577A7"/>
    <w:rsid w:val="48E9D55C"/>
    <w:rsid w:val="48FF1E51"/>
    <w:rsid w:val="4955ADDE"/>
    <w:rsid w:val="49B725E0"/>
    <w:rsid w:val="4A76602D"/>
    <w:rsid w:val="4A8497F1"/>
    <w:rsid w:val="4ABAF8CF"/>
    <w:rsid w:val="4AE5E86C"/>
    <w:rsid w:val="4B04541E"/>
    <w:rsid w:val="4B09FD41"/>
    <w:rsid w:val="4B93E734"/>
    <w:rsid w:val="4B9CBBAA"/>
    <w:rsid w:val="4BD19198"/>
    <w:rsid w:val="4BF3D1F2"/>
    <w:rsid w:val="4C0517DF"/>
    <w:rsid w:val="4C0B8550"/>
    <w:rsid w:val="4C252A99"/>
    <w:rsid w:val="4C25E686"/>
    <w:rsid w:val="4CB86126"/>
    <w:rsid w:val="4CD28863"/>
    <w:rsid w:val="4CF85DBB"/>
    <w:rsid w:val="4D178F97"/>
    <w:rsid w:val="4D261E06"/>
    <w:rsid w:val="4D5D1C77"/>
    <w:rsid w:val="4D5FB788"/>
    <w:rsid w:val="4D69CBA1"/>
    <w:rsid w:val="4D9140B7"/>
    <w:rsid w:val="4DE2D345"/>
    <w:rsid w:val="4DEE6273"/>
    <w:rsid w:val="4E21AE28"/>
    <w:rsid w:val="4E710F34"/>
    <w:rsid w:val="4E787C09"/>
    <w:rsid w:val="4E8654B2"/>
    <w:rsid w:val="4EAC828C"/>
    <w:rsid w:val="4F06DD08"/>
    <w:rsid w:val="4F684670"/>
    <w:rsid w:val="4FE6348A"/>
    <w:rsid w:val="502AE9C8"/>
    <w:rsid w:val="507F2561"/>
    <w:rsid w:val="509305F2"/>
    <w:rsid w:val="50CCA80C"/>
    <w:rsid w:val="51115EA9"/>
    <w:rsid w:val="51DE8521"/>
    <w:rsid w:val="523CD9FC"/>
    <w:rsid w:val="523D1259"/>
    <w:rsid w:val="52447ADF"/>
    <w:rsid w:val="52B6B27B"/>
    <w:rsid w:val="52C56B42"/>
    <w:rsid w:val="52DD0BB9"/>
    <w:rsid w:val="52F0E25A"/>
    <w:rsid w:val="5334A5A5"/>
    <w:rsid w:val="53352A5E"/>
    <w:rsid w:val="5338BE6D"/>
    <w:rsid w:val="5358C069"/>
    <w:rsid w:val="539ECBD7"/>
    <w:rsid w:val="5438D3B0"/>
    <w:rsid w:val="54907C36"/>
    <w:rsid w:val="553EAD8B"/>
    <w:rsid w:val="55694561"/>
    <w:rsid w:val="5594F27B"/>
    <w:rsid w:val="55CFFBF2"/>
    <w:rsid w:val="55EF67E6"/>
    <w:rsid w:val="56055F0F"/>
    <w:rsid w:val="5610015A"/>
    <w:rsid w:val="5619C48A"/>
    <w:rsid w:val="5632A522"/>
    <w:rsid w:val="566FDA94"/>
    <w:rsid w:val="569279D6"/>
    <w:rsid w:val="57289590"/>
    <w:rsid w:val="5813B14E"/>
    <w:rsid w:val="589662DF"/>
    <w:rsid w:val="58A3AA1D"/>
    <w:rsid w:val="58B91A01"/>
    <w:rsid w:val="58BEF8E9"/>
    <w:rsid w:val="58BFBAD5"/>
    <w:rsid w:val="5910D487"/>
    <w:rsid w:val="592E348F"/>
    <w:rsid w:val="59522F28"/>
    <w:rsid w:val="5967069C"/>
    <w:rsid w:val="59B0B2EC"/>
    <w:rsid w:val="59C09809"/>
    <w:rsid w:val="59C703BE"/>
    <w:rsid w:val="5A0966CA"/>
    <w:rsid w:val="5A2B9691"/>
    <w:rsid w:val="5A7AB3D9"/>
    <w:rsid w:val="5A8A9FC0"/>
    <w:rsid w:val="5AB09C5C"/>
    <w:rsid w:val="5AD33153"/>
    <w:rsid w:val="5AEB07AA"/>
    <w:rsid w:val="5B7BB4EE"/>
    <w:rsid w:val="5B9AC694"/>
    <w:rsid w:val="5BBA6782"/>
    <w:rsid w:val="5BCB8746"/>
    <w:rsid w:val="5BCEC8BB"/>
    <w:rsid w:val="5C22B11A"/>
    <w:rsid w:val="5C297BEE"/>
    <w:rsid w:val="5C460D60"/>
    <w:rsid w:val="5C568A9C"/>
    <w:rsid w:val="5C659692"/>
    <w:rsid w:val="5D0D56C2"/>
    <w:rsid w:val="5D438CA1"/>
    <w:rsid w:val="5E5470CA"/>
    <w:rsid w:val="5EF721C3"/>
    <w:rsid w:val="5F0366D9"/>
    <w:rsid w:val="5F11E399"/>
    <w:rsid w:val="5F72D016"/>
    <w:rsid w:val="5F7FDFBD"/>
    <w:rsid w:val="5FAF95C0"/>
    <w:rsid w:val="5FB1941F"/>
    <w:rsid w:val="5FDC1830"/>
    <w:rsid w:val="5FEAEF9C"/>
    <w:rsid w:val="60272C12"/>
    <w:rsid w:val="604F9940"/>
    <w:rsid w:val="605A1DE0"/>
    <w:rsid w:val="608240F2"/>
    <w:rsid w:val="60A0EF78"/>
    <w:rsid w:val="60BF0B1F"/>
    <w:rsid w:val="61030AAF"/>
    <w:rsid w:val="6125425F"/>
    <w:rsid w:val="618734B5"/>
    <w:rsid w:val="619F37D4"/>
    <w:rsid w:val="62798EF5"/>
    <w:rsid w:val="6292AD7F"/>
    <w:rsid w:val="62B27908"/>
    <w:rsid w:val="634180D6"/>
    <w:rsid w:val="636EF193"/>
    <w:rsid w:val="636F4381"/>
    <w:rsid w:val="637CE040"/>
    <w:rsid w:val="639820AD"/>
    <w:rsid w:val="63BFFE3E"/>
    <w:rsid w:val="63DD2D1D"/>
    <w:rsid w:val="642EE3F7"/>
    <w:rsid w:val="6452C378"/>
    <w:rsid w:val="6453DAD2"/>
    <w:rsid w:val="645C5DE0"/>
    <w:rsid w:val="647CCAFD"/>
    <w:rsid w:val="64B87A03"/>
    <w:rsid w:val="64C91930"/>
    <w:rsid w:val="6511C260"/>
    <w:rsid w:val="6539B7C1"/>
    <w:rsid w:val="6545E881"/>
    <w:rsid w:val="654A6DA3"/>
    <w:rsid w:val="655C8201"/>
    <w:rsid w:val="65742ECB"/>
    <w:rsid w:val="6625C11F"/>
    <w:rsid w:val="664C2F58"/>
    <w:rsid w:val="665FD614"/>
    <w:rsid w:val="666EF70C"/>
    <w:rsid w:val="66790820"/>
    <w:rsid w:val="66AEBA91"/>
    <w:rsid w:val="66C33402"/>
    <w:rsid w:val="66F0EEA0"/>
    <w:rsid w:val="66F6EE72"/>
    <w:rsid w:val="6735C9BA"/>
    <w:rsid w:val="674292D9"/>
    <w:rsid w:val="674AB871"/>
    <w:rsid w:val="674DA67F"/>
    <w:rsid w:val="67901984"/>
    <w:rsid w:val="67EAF3C6"/>
    <w:rsid w:val="680A4EF6"/>
    <w:rsid w:val="686B5649"/>
    <w:rsid w:val="6872805A"/>
    <w:rsid w:val="687A8B38"/>
    <w:rsid w:val="688EAE3F"/>
    <w:rsid w:val="68C15D5D"/>
    <w:rsid w:val="68C207FB"/>
    <w:rsid w:val="691890A8"/>
    <w:rsid w:val="693F73FC"/>
    <w:rsid w:val="694326AB"/>
    <w:rsid w:val="6949DEC5"/>
    <w:rsid w:val="698819BA"/>
    <w:rsid w:val="69C4760A"/>
    <w:rsid w:val="69EBA6BA"/>
    <w:rsid w:val="6A0A9A0A"/>
    <w:rsid w:val="6A0D9872"/>
    <w:rsid w:val="6A3D9AD4"/>
    <w:rsid w:val="6A436D85"/>
    <w:rsid w:val="6A4966B9"/>
    <w:rsid w:val="6A61AE65"/>
    <w:rsid w:val="6A8657F3"/>
    <w:rsid w:val="6A8A7C0B"/>
    <w:rsid w:val="6B11AB2B"/>
    <w:rsid w:val="6B273A4D"/>
    <w:rsid w:val="6B28B141"/>
    <w:rsid w:val="6B4E3A21"/>
    <w:rsid w:val="6B78D6B6"/>
    <w:rsid w:val="6BAE1623"/>
    <w:rsid w:val="6BF06514"/>
    <w:rsid w:val="6C23CB70"/>
    <w:rsid w:val="6C26B87C"/>
    <w:rsid w:val="6C3824F7"/>
    <w:rsid w:val="6C4200DB"/>
    <w:rsid w:val="6C6A51E0"/>
    <w:rsid w:val="6C753B8A"/>
    <w:rsid w:val="6CB04BB9"/>
    <w:rsid w:val="6CE9F0EB"/>
    <w:rsid w:val="6D0C01E6"/>
    <w:rsid w:val="6D951BC7"/>
    <w:rsid w:val="6DB8D2C1"/>
    <w:rsid w:val="6DD0D488"/>
    <w:rsid w:val="6DE41692"/>
    <w:rsid w:val="6E073811"/>
    <w:rsid w:val="6E2AF9C6"/>
    <w:rsid w:val="6E3FAB38"/>
    <w:rsid w:val="6E4F86EA"/>
    <w:rsid w:val="6E6B363B"/>
    <w:rsid w:val="6E7BDE58"/>
    <w:rsid w:val="6F0F56D6"/>
    <w:rsid w:val="6F3C75AF"/>
    <w:rsid w:val="6F560E98"/>
    <w:rsid w:val="6F605366"/>
    <w:rsid w:val="6F870727"/>
    <w:rsid w:val="6FA39BC7"/>
    <w:rsid w:val="6FD3530C"/>
    <w:rsid w:val="7047E12B"/>
    <w:rsid w:val="704C18C0"/>
    <w:rsid w:val="707284CE"/>
    <w:rsid w:val="709D0720"/>
    <w:rsid w:val="71034EAF"/>
    <w:rsid w:val="710DE993"/>
    <w:rsid w:val="7110680C"/>
    <w:rsid w:val="71191192"/>
    <w:rsid w:val="7146EFB9"/>
    <w:rsid w:val="71630F49"/>
    <w:rsid w:val="71DDE360"/>
    <w:rsid w:val="7242B23A"/>
    <w:rsid w:val="724F42C3"/>
    <w:rsid w:val="7258C7A1"/>
    <w:rsid w:val="7259BD34"/>
    <w:rsid w:val="725A576F"/>
    <w:rsid w:val="728BB3E5"/>
    <w:rsid w:val="72909B3A"/>
    <w:rsid w:val="7306A82E"/>
    <w:rsid w:val="735BC820"/>
    <w:rsid w:val="736EA8B6"/>
    <w:rsid w:val="73D771AB"/>
    <w:rsid w:val="73DFE04C"/>
    <w:rsid w:val="73EF17D6"/>
    <w:rsid w:val="73F6D03E"/>
    <w:rsid w:val="74A8B1A9"/>
    <w:rsid w:val="74D53E54"/>
    <w:rsid w:val="74E371B9"/>
    <w:rsid w:val="7501DE52"/>
    <w:rsid w:val="7552658A"/>
    <w:rsid w:val="75531504"/>
    <w:rsid w:val="7598062E"/>
    <w:rsid w:val="75B815EE"/>
    <w:rsid w:val="75C4BFFE"/>
    <w:rsid w:val="762483FC"/>
    <w:rsid w:val="76521326"/>
    <w:rsid w:val="76868A7F"/>
    <w:rsid w:val="76BFC13F"/>
    <w:rsid w:val="7729071C"/>
    <w:rsid w:val="77D86586"/>
    <w:rsid w:val="77DABBD9"/>
    <w:rsid w:val="77FAFB2C"/>
    <w:rsid w:val="78115740"/>
    <w:rsid w:val="782EF300"/>
    <w:rsid w:val="787CD813"/>
    <w:rsid w:val="791891E9"/>
    <w:rsid w:val="7924B017"/>
    <w:rsid w:val="7924EA19"/>
    <w:rsid w:val="797C0E97"/>
    <w:rsid w:val="797E7220"/>
    <w:rsid w:val="798DA707"/>
    <w:rsid w:val="79CF0739"/>
    <w:rsid w:val="79D40A9E"/>
    <w:rsid w:val="7A78F9BF"/>
    <w:rsid w:val="7A79DF34"/>
    <w:rsid w:val="7A871184"/>
    <w:rsid w:val="7ABC7143"/>
    <w:rsid w:val="7AE678AD"/>
    <w:rsid w:val="7AFC1F5C"/>
    <w:rsid w:val="7B0A00F0"/>
    <w:rsid w:val="7B3D3BC0"/>
    <w:rsid w:val="7B87E758"/>
    <w:rsid w:val="7B9AD5EA"/>
    <w:rsid w:val="7BACF27B"/>
    <w:rsid w:val="7BD7286F"/>
    <w:rsid w:val="7C1FCB7F"/>
    <w:rsid w:val="7C22FE65"/>
    <w:rsid w:val="7C341167"/>
    <w:rsid w:val="7C4933EE"/>
    <w:rsid w:val="7C5531F0"/>
    <w:rsid w:val="7C8D6C3E"/>
    <w:rsid w:val="7CDC3A83"/>
    <w:rsid w:val="7CF19D87"/>
    <w:rsid w:val="7D43918D"/>
    <w:rsid w:val="7DBF79BA"/>
    <w:rsid w:val="7DC9E720"/>
    <w:rsid w:val="7E371F9F"/>
    <w:rsid w:val="7E3D0CC1"/>
    <w:rsid w:val="7E474F7E"/>
    <w:rsid w:val="7E593EDA"/>
    <w:rsid w:val="7E8DE4C1"/>
    <w:rsid w:val="7EB37FF4"/>
    <w:rsid w:val="7EB906CD"/>
    <w:rsid w:val="7ED0EB5E"/>
    <w:rsid w:val="7F0E1F21"/>
    <w:rsid w:val="7F260980"/>
    <w:rsid w:val="7F646A23"/>
    <w:rsid w:val="7F855912"/>
    <w:rsid w:val="7F8AB829"/>
    <w:rsid w:val="7FAD8C2B"/>
    <w:rsid w:val="7FE95CB4"/>
    <w:rsid w:val="7FFAE03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A6E7F"/>
  <w15:chartTrackingRefBased/>
  <w15:docId w15:val="{7A47D510-FDDF-4D0F-94D4-5BA9B2E3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tulo1">
    <w:name w:val="heading 1"/>
    <w:basedOn w:val="Normal"/>
    <w:next w:val="Normal"/>
    <w:link w:val="Ttulo1C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Ttulo2">
    <w:name w:val="heading 2"/>
    <w:basedOn w:val="Normal"/>
    <w:next w:val="Normal"/>
    <w:link w:val="Ttulo2C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Ttulo3">
    <w:name w:val="heading 3"/>
    <w:basedOn w:val="Normal"/>
    <w:next w:val="Normal"/>
    <w:link w:val="Ttulo3C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unhideWhenUsed/>
    <w:qFormat/>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unhideWhenUsed/>
    <w:qFormat/>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unhideWhenUsed/>
    <w:qFormat/>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unhideWhenUsed/>
    <w:qFormat/>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unhideWhenUsed/>
    <w:qFormat/>
    <w:pPr>
      <w:keepNext/>
      <w:keepLines/>
      <w:spacing w:after="0"/>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Pr>
      <w:rFonts w:asciiTheme="majorHAnsi" w:hAnsiTheme="majorHAnsi" w:eastAsiaTheme="majorEastAsia" w:cstheme="majorBidi"/>
      <w:color w:val="0F4761" w:themeColor="accent1" w:themeShade="BF"/>
      <w:sz w:val="40"/>
      <w:szCs w:val="40"/>
    </w:rPr>
  </w:style>
  <w:style w:type="character" w:styleId="Ttulo2Car" w:customStyle="1">
    <w:name w:val="Título 2 Car"/>
    <w:basedOn w:val="Fuentedeprrafopredeter"/>
    <w:link w:val="Ttulo2"/>
    <w:uiPriority w:val="9"/>
    <w:rPr>
      <w:rFonts w:asciiTheme="majorHAnsi" w:hAnsiTheme="majorHAnsi" w:eastAsiaTheme="majorEastAsia" w:cstheme="majorBidi"/>
      <w:color w:val="0F4761" w:themeColor="accent1" w:themeShade="BF"/>
      <w:sz w:val="32"/>
      <w:szCs w:val="32"/>
    </w:rPr>
  </w:style>
  <w:style w:type="character" w:styleId="Ttulo3Car" w:customStyle="1">
    <w:name w:val="Título 3 Car"/>
    <w:basedOn w:val="Fuentedeprrafopredeter"/>
    <w:link w:val="Ttulo3"/>
    <w:uiPriority w:val="9"/>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rPr>
      <w:rFonts w:eastAsiaTheme="majorEastAsia" w:cstheme="majorBidi"/>
      <w:color w:val="0F4761" w:themeColor="accent1" w:themeShade="BF"/>
    </w:rPr>
  </w:style>
  <w:style w:type="character" w:styleId="Ttulo6Car" w:customStyle="1">
    <w:name w:val="Título 6 Car"/>
    <w:basedOn w:val="Fuentedeprrafopredeter"/>
    <w:link w:val="Ttulo6"/>
    <w:uiPriority w:val="9"/>
    <w:rPr>
      <w:rFonts w:eastAsiaTheme="majorEastAsia" w:cstheme="majorBidi"/>
      <w:i/>
      <w:iCs/>
      <w:color w:val="595959" w:themeColor="text1" w:themeTint="A6"/>
    </w:rPr>
  </w:style>
  <w:style w:type="character" w:styleId="Ttulo7Car" w:customStyle="1">
    <w:name w:val="Título 7 Car"/>
    <w:basedOn w:val="Fuentedeprrafopredeter"/>
    <w:link w:val="Ttulo7"/>
    <w:uiPriority w:val="9"/>
    <w:rPr>
      <w:rFonts w:eastAsiaTheme="majorEastAsia" w:cstheme="majorBidi"/>
      <w:color w:val="595959" w:themeColor="text1" w:themeTint="A6"/>
    </w:rPr>
  </w:style>
  <w:style w:type="character" w:styleId="Ttulo8Car" w:customStyle="1">
    <w:name w:val="Título 8 Car"/>
    <w:basedOn w:val="Fuentedeprrafopredeter"/>
    <w:link w:val="Ttulo8"/>
    <w:uiPriority w:val="9"/>
    <w:rPr>
      <w:rFonts w:eastAsiaTheme="majorEastAsia" w:cstheme="majorBidi"/>
      <w:i/>
      <w:iCs/>
      <w:color w:val="272727" w:themeColor="text1" w:themeTint="D8"/>
    </w:rPr>
  </w:style>
  <w:style w:type="character" w:styleId="Ttulo9Car" w:customStyle="1">
    <w:name w:val="Título 9 Car"/>
    <w:basedOn w:val="Fuentedeprrafopredeter"/>
    <w:link w:val="Ttulo9"/>
    <w:uiPriority w:val="9"/>
    <w:rPr>
      <w:rFonts w:eastAsiaTheme="majorEastAsia" w:cstheme="majorBidi"/>
      <w:color w:val="272727" w:themeColor="text1" w:themeTint="D8"/>
    </w:rPr>
  </w:style>
  <w:style w:type="character" w:styleId="TtuloCar" w:customStyle="1">
    <w:name w:val="Título Car"/>
    <w:basedOn w:val="Fuentedeprrafopredeter"/>
    <w:link w:val="Ttulo"/>
    <w:uiPriority w:val="10"/>
    <w:rPr>
      <w:rFonts w:asciiTheme="majorHAnsi" w:hAnsiTheme="majorHAnsi" w:eastAsiaTheme="majorEastAsia" w:cstheme="majorBidi"/>
      <w:spacing w:val="-10"/>
      <w:kern w:val="28"/>
      <w:sz w:val="56"/>
      <w:szCs w:val="56"/>
    </w:rPr>
  </w:style>
  <w:style w:type="paragraph" w:styleId="Ttulo">
    <w:name w:val="Title"/>
    <w:basedOn w:val="Normal"/>
    <w:next w:val="Normal"/>
    <w:link w:val="TtuloC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tuloCar" w:customStyle="1">
    <w:name w:val="Subtítulo Car"/>
    <w:basedOn w:val="Fuentedeprrafopredeter"/>
    <w:link w:val="Subttulo"/>
    <w:uiPriority w:val="11"/>
    <w:rPr>
      <w:rFonts w:eastAsiaTheme="majorEastAsia" w:cstheme="majorBidi"/>
      <w:color w:val="595959" w:themeColor="text1" w:themeTint="A6"/>
      <w:spacing w:val="15"/>
      <w:sz w:val="28"/>
      <w:szCs w:val="28"/>
    </w:rPr>
  </w:style>
  <w:style w:type="paragraph" w:styleId="Subttulo">
    <w:name w:val="Subtitle"/>
    <w:basedOn w:val="Normal"/>
    <w:next w:val="Normal"/>
    <w:link w:val="SubttuloCar"/>
    <w:uiPriority w:val="11"/>
    <w:qFormat/>
    <w:pPr>
      <w:numPr>
        <w:ilvl w:val="1"/>
      </w:numPr>
    </w:pPr>
    <w:rPr>
      <w:rFonts w:eastAsiaTheme="majorEastAsia" w:cstheme="majorBidi"/>
      <w:color w:val="595959" w:themeColor="text1" w:themeTint="A6"/>
      <w:spacing w:val="15"/>
      <w:sz w:val="28"/>
      <w:szCs w:val="28"/>
    </w:rPr>
  </w:style>
  <w:style w:type="character" w:styleId="nfasisintenso">
    <w:name w:val="Intense Emphasis"/>
    <w:basedOn w:val="Fuentedeprrafopredeter"/>
    <w:uiPriority w:val="21"/>
    <w:qFormat/>
    <w:rPr>
      <w:i/>
      <w:iCs/>
      <w:color w:val="0F4761" w:themeColor="accent1" w:themeShade="BF"/>
    </w:rPr>
  </w:style>
  <w:style w:type="character" w:styleId="CitaCar" w:customStyle="1">
    <w:name w:val="Cita Car"/>
    <w:basedOn w:val="Fuentedeprrafopredeter"/>
    <w:link w:val="Cita"/>
    <w:uiPriority w:val="29"/>
    <w:rPr>
      <w:i/>
      <w:iCs/>
      <w:color w:val="404040" w:themeColor="text1" w:themeTint="BF"/>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styleId="CitadestacadaCar" w:customStyle="1">
    <w:name w:val="Cita destacada Car"/>
    <w:basedOn w:val="Fuentedeprrafopredeter"/>
    <w:link w:val="Citadestacada"/>
    <w:uiPriority w:val="30"/>
    <w:rPr>
      <w:i/>
      <w:iCs/>
      <w:color w:val="0F4761" w:themeColor="accent1" w:themeShade="BF"/>
    </w:rPr>
  </w:style>
  <w:style w:type="paragraph" w:styleId="Citadestacada">
    <w:name w:val="Intense Quote"/>
    <w:basedOn w:val="Normal"/>
    <w:next w:val="Normal"/>
    <w:link w:val="CitadestacadaC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Referenciaintensa">
    <w:name w:val="Intense Reference"/>
    <w:basedOn w:val="Fuentedeprrafopredeter"/>
    <w:uiPriority w:val="32"/>
    <w:qFormat/>
    <w:rPr>
      <w:b/>
      <w:bCs/>
      <w:smallCaps/>
      <w:color w:val="0F4761" w:themeColor="accent1" w:themeShade="BF"/>
      <w:spacing w:val="5"/>
    </w:rPr>
  </w:style>
  <w:style w:type="paragraph" w:styleId="Encabezado">
    <w:name w:val="header"/>
    <w:basedOn w:val="Normal"/>
    <w:uiPriority w:val="99"/>
    <w:unhideWhenUsed/>
    <w:rsid w:val="53352A5E"/>
    <w:pPr>
      <w:tabs>
        <w:tab w:val="center" w:pos="4680"/>
        <w:tab w:val="right" w:pos="9360"/>
      </w:tabs>
      <w:spacing w:after="0" w:line="240" w:lineRule="auto"/>
    </w:pPr>
  </w:style>
  <w:style w:type="paragraph" w:styleId="Piedepgina">
    <w:name w:val="footer"/>
    <w:basedOn w:val="Normal"/>
    <w:uiPriority w:val="99"/>
    <w:unhideWhenUsed/>
    <w:rsid w:val="53352A5E"/>
    <w:pPr>
      <w:tabs>
        <w:tab w:val="center" w:pos="4680"/>
        <w:tab w:val="right" w:pos="9360"/>
      </w:tabs>
      <w:spacing w:after="0" w:line="240" w:lineRule="auto"/>
    </w:pPr>
  </w:style>
  <w:style w:type="table" w:styleId="Tablaconcuadrcula">
    <w:name w:val="Table Grid"/>
    <w:basedOn w:val="Tabla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normaltextrun" w:customStyle="1">
    <w:name w:val="normaltextrun"/>
    <w:basedOn w:val="Fuentedeprrafopredeter"/>
    <w:uiPriority w:val="1"/>
    <w:rsid w:val="2F991263"/>
    <w:rPr>
      <w:rFonts w:asciiTheme="minorHAnsi" w:hAnsiTheme="minorHAnsi" w:eastAsiaTheme="minorEastAsia" w:cstheme="minorBidi"/>
      <w:sz w:val="24"/>
      <w:szCs w:val="24"/>
    </w:rPr>
  </w:style>
  <w:style w:type="paragraph" w:styleId="Prrafodelista">
    <w:name w:val="List Paragraph"/>
    <w:basedOn w:val="Normal"/>
    <w:uiPriority w:val="34"/>
    <w:qFormat/>
    <w:rsid w:val="2F991263"/>
    <w:pPr>
      <w:ind w:left="720"/>
      <w:contextualSpacing/>
    </w:pPr>
  </w:style>
  <w:style w:type="paragraph" w:styleId="Textonotapie">
    <w:name w:val="footnote text"/>
    <w:basedOn w:val="Normal"/>
    <w:uiPriority w:val="99"/>
    <w:semiHidden/>
    <w:unhideWhenUsed/>
    <w:rsid w:val="6C3824F7"/>
    <w:pPr>
      <w:spacing w:after="0" w:line="240" w:lineRule="auto"/>
    </w:pPr>
    <w:rPr>
      <w:sz w:val="20"/>
      <w:szCs w:val="20"/>
    </w:rPr>
  </w:style>
  <w:style w:type="character" w:styleId="Hipervnculo">
    <w:name w:val="Hyperlink"/>
    <w:basedOn w:val="Fuentedeprrafopredeter"/>
    <w:uiPriority w:val="99"/>
    <w:unhideWhenUsed/>
    <w:rsid w:val="6C3824F7"/>
    <w:rPr>
      <w:color w:val="467886"/>
      <w:u w:val="single"/>
    </w:rPr>
  </w:style>
  <w:style w:type="character" w:styleId="Refdenotaalpie">
    <w:name w:val="footnote reference"/>
    <w:basedOn w:val="Fuentedeprrafopredeter"/>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2E3422904F5EFA4A9C4CAE03230AE9CE" ma:contentTypeVersion="19" ma:contentTypeDescription="Crear nuevo documento." ma:contentTypeScope="" ma:versionID="66b6b68ce42c32498cab10a6023e769a">
  <xsd:schema xmlns:xsd="http://www.w3.org/2001/XMLSchema" xmlns:xs="http://www.w3.org/2001/XMLSchema" xmlns:p="http://schemas.microsoft.com/office/2006/metadata/properties" xmlns:ns2="2cf89fa5-a59b-4093-b5de-da0d8fcd0385" xmlns:ns3="bf547d67-86a5-4e0b-aaf8-9620ec481999" targetNamespace="http://schemas.microsoft.com/office/2006/metadata/properties" ma:root="true" ma:fieldsID="3ad4c942f4c4f2180994219faa0d48d7" ns2:_="" ns3:_="">
    <xsd:import namespace="2cf89fa5-a59b-4093-b5de-da0d8fcd0385"/>
    <xsd:import namespace="bf547d67-86a5-4e0b-aaf8-9620ec48199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f89fa5-a59b-4093-b5de-da0d8fcd03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547d67-86a5-4e0b-aaf8-9620ec48199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98420a1-8ab1-4084-806e-42c935517748}" ma:internalName="TaxCatchAll" ma:showField="CatchAllData" ma:web="bf547d67-86a5-4e0b-aaf8-9620ec4819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cf89fa5-a59b-4093-b5de-da0d8fcd0385">
      <Terms xmlns="http://schemas.microsoft.com/office/infopath/2007/PartnerControls"/>
    </lcf76f155ced4ddcb4097134ff3c332f>
    <TaxCatchAll xmlns="bf547d67-86a5-4e0b-aaf8-9620ec481999" xsi:nil="true"/>
    <_Flow_SignoffStatus xmlns="2cf89fa5-a59b-4093-b5de-da0d8fcd03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6F5D85-4771-4F89-967E-4EF55894E6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f89fa5-a59b-4093-b5de-da0d8fcd0385"/>
    <ds:schemaRef ds:uri="bf547d67-86a5-4e0b-aaf8-9620ec4819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45BF4B-921D-4ADE-AB63-769EEED90E4D}">
  <ds:schemaRefs>
    <ds:schemaRef ds:uri="http://schemas.microsoft.com/office/2006/metadata/properties"/>
    <ds:schemaRef ds:uri="http://schemas.microsoft.com/office/infopath/2007/PartnerControls"/>
    <ds:schemaRef ds:uri="2cf89fa5-a59b-4093-b5de-da0d8fcd0385"/>
    <ds:schemaRef ds:uri="bf547d67-86a5-4e0b-aaf8-9620ec481999"/>
  </ds:schemaRefs>
</ds:datastoreItem>
</file>

<file path=customXml/itemProps3.xml><?xml version="1.0" encoding="utf-8"?>
<ds:datastoreItem xmlns:ds="http://schemas.openxmlformats.org/officeDocument/2006/customXml" ds:itemID="{3A5E63B3-85A1-4830-9AB1-D83D473F7E6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Maria Paula Arroyave Cañon</dc:creator>
  <keywords/>
  <dc:description/>
  <lastModifiedBy>Jeidy Valentina Jimenez Rodriguez</lastModifiedBy>
  <revision>32</revision>
  <dcterms:created xsi:type="dcterms:W3CDTF">2025-02-17T17:15:00.0000000Z</dcterms:created>
  <dcterms:modified xsi:type="dcterms:W3CDTF">2026-05-04T00:18:40.3255684Z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0x0101002E3422904F5EFA4A9C4CAE03230AE9CE</vt:lpwstr>
  </property>
  <property fmtid="{D5CDD505-2E9C-101B-9397-08002B2CF9AE}" pid="3" name="MediaServiceImageTags">
    <vt:lpwstr/>
  </property>
</Properties>
</file>